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13 мая 2010 г. N 17209</w:t>
      </w:r>
    </w:p>
    <w:p w:rsidR="002F661B" w:rsidRDefault="002F66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20 апреля 2010 г. N 255н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ОНКОЛОГИЧЕСКИМИ ЗАБОЛЕВАНИЯМИ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07.06.2010 N 424н)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661B" w:rsidRDefault="002F66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6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7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9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2F661B" w:rsidRDefault="002F66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10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21) приказываю: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7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детям с онкологическими заболеваниями согласно приложению.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2009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pStyle w:val="ConsPlusTitle"/>
        <w:jc w:val="center"/>
        <w:rPr>
          <w:sz w:val="20"/>
          <w:szCs w:val="20"/>
        </w:rPr>
      </w:pPr>
      <w:bookmarkStart w:id="1" w:name="Par37"/>
      <w:bookmarkEnd w:id="1"/>
      <w:r>
        <w:rPr>
          <w:sz w:val="20"/>
          <w:szCs w:val="20"/>
        </w:rPr>
        <w:t>ПОРЯДОК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</w:t>
      </w:r>
    </w:p>
    <w:p w:rsidR="002F661B" w:rsidRDefault="002F661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ОНКОЛОГИЧЕСКИМИ ЗАБОЛЕВАНИЯМИ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07.06.2010 N 424н)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с онкологическими заболеваниями в организациях государственной и муниципальной систем здравоохранения (далее - медицинские организации).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Медицинская помощь детям с онкологическими заболеваниями осуществляется на догоспитальном и </w:t>
      </w:r>
      <w:proofErr w:type="gramStart"/>
      <w:r>
        <w:rPr>
          <w:rFonts w:ascii="Calibri" w:hAnsi="Calibri" w:cs="Calibri"/>
        </w:rPr>
        <w:t>госпитальном</w:t>
      </w:r>
      <w:proofErr w:type="gramEnd"/>
      <w:r>
        <w:rPr>
          <w:rFonts w:ascii="Calibri" w:hAnsi="Calibri" w:cs="Calibri"/>
        </w:rPr>
        <w:t xml:space="preserve"> этапах.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догоспитальном этапе медицинская помощь детям с онкологическими заболеваниями осуществляется медицинскими работниками амбулаторно-поликлинических учреждений в </w:t>
      </w:r>
      <w:r>
        <w:rPr>
          <w:rFonts w:ascii="Calibri" w:hAnsi="Calibri" w:cs="Calibri"/>
        </w:rPr>
        <w:lastRenderedPageBreak/>
        <w:t xml:space="preserve">соответствии с рекомендациями врачей-детских онкологов и врачей-специалистов по специальностям, предусмотренным </w:t>
      </w:r>
      <w:hyperlink r:id="rId12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 23 апреля 2009 г. N 210н (зарегистрирован Минюстом России 5 июня 2009 г. N</w:t>
      </w:r>
      <w:proofErr w:type="gramEnd"/>
      <w:r>
        <w:rPr>
          <w:rFonts w:ascii="Calibri" w:hAnsi="Calibri" w:cs="Calibri"/>
        </w:rPr>
        <w:t xml:space="preserve"> 14032) (далее - номенклатура специальностей).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07.06.2010 N 424н)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Врачи-педиатры участковые, врачи общей практики (семейные врачи), врачи - детские хирурги во взаимодействии со специалистами детских лечебно-профилактических учреждений и врачами-специалистами по специальностям, предусмотренным </w:t>
      </w:r>
      <w:hyperlink r:id="rId14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специальностей, выявляют риск развития онкологических заболеваний у детей.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При подозрении и/или выявлении у ребенка онкологического заболевания его направляют в детский онкологический кабинет, Положение об организации деятельности, рекомендуемые штатные нормативы медицинского персонала и стандарт оснащения которого предусмотрены </w:t>
      </w:r>
      <w:hyperlink w:anchor="Par80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56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выявления у ребенка онкологического заболевания врач - детский онколог детского онкологического кабинета уведомляет организационно-методический отдел онкологического диспансера о постановке ребенка на учет (с добровольного информированного согласия родителей или законных представителей).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Оказание плановой специализированной медицинской помощи детям с онкологическими заболеваниями осуществляется на госпитальном этапе в детском онкологическом отделении медицинской организации, Положение об организации деятельности, рекомендуемые штатные нормативы медицинского персонала и стандарт оснащения которого предусмотрены </w:t>
      </w:r>
      <w:hyperlink w:anchor="Par212" w:history="1">
        <w:r>
          <w:rPr>
            <w:rFonts w:ascii="Calibri" w:hAnsi="Calibri" w:cs="Calibri"/>
            <w:color w:val="0000FF"/>
          </w:rPr>
          <w:t>приложениями N 4</w:t>
        </w:r>
      </w:hyperlink>
      <w:r>
        <w:rPr>
          <w:rFonts w:ascii="Calibri" w:hAnsi="Calibri" w:cs="Calibri"/>
        </w:rPr>
        <w:t xml:space="preserve"> - </w:t>
      </w:r>
      <w:hyperlink w:anchor="Par342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При детском онкологическом отделении медицинской организации рекомендуется создание блока (палаты) реанимации и интенсивной терапии, Положение об организации деятельности, рекомендуемые штатные нормативы медицинского персонала и стандарт оснащения которого предусмотрены </w:t>
      </w:r>
      <w:hyperlink w:anchor="Par462" w:history="1">
        <w:r>
          <w:rPr>
            <w:rFonts w:ascii="Calibri" w:hAnsi="Calibri" w:cs="Calibri"/>
            <w:color w:val="0000FF"/>
          </w:rPr>
          <w:t>приложениями N 7</w:t>
        </w:r>
      </w:hyperlink>
      <w:r>
        <w:rPr>
          <w:rFonts w:ascii="Calibri" w:hAnsi="Calibri" w:cs="Calibri"/>
        </w:rPr>
        <w:t xml:space="preserve"> - </w:t>
      </w:r>
      <w:hyperlink w:anchor="Par542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При необходимости в структуре детского онкологического отделения медицинской организации рекомендуется предусматривать организацию детского дневного стационара, Положение об организации деятельности, рекомендуемые штатные нормативы медицинского персонала и стандарт оснащения которого предусмотрены </w:t>
      </w:r>
      <w:hyperlink w:anchor="Par607" w:history="1">
        <w:r>
          <w:rPr>
            <w:rFonts w:ascii="Calibri" w:hAnsi="Calibri" w:cs="Calibri"/>
            <w:color w:val="0000FF"/>
          </w:rPr>
          <w:t>приложениями N 10</w:t>
        </w:r>
      </w:hyperlink>
      <w:r>
        <w:rPr>
          <w:rFonts w:ascii="Calibri" w:hAnsi="Calibri" w:cs="Calibri"/>
        </w:rPr>
        <w:t xml:space="preserve"> - </w:t>
      </w:r>
      <w:hyperlink w:anchor="Par678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выявлении у ребенка медицинских показаний к высокотехнологичным методам лечения такая помощь оказывается в соответствии с установленным порядком оказания высокотехнологичной медицинской помощи.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Проведение лучевой терапии детям с онкологическими заболеваниями осуществляется в районном (областном, окружном) онкологическом диспансере.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Дети с онкологическими заболеваниями нуждаются в пожизненном диспансерном наблюдении. Если течение заболевания не требует изменения тактики ведения ребенка, диспансерные осмотры после проведенного лечения осуществляются: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течение первого года один раз в три месяца;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течение второго года - один раз в шесть месяцев, в дальнейшем - один раз в год.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Скорая медицинская помощь детям с онкологическими заболеваниями оказывается медицинским персоналом станций (подстанций) скорой медицинской помощи и отделений скорой медицинской помощи районных и центральных районных больниц.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07.06.2010 N 424н)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Бригада скорой медицинской помощи при подозрении и/или выявлении онкологического заболевания доставляет детей в медицинские организации, в которых обеспечивается круглосуточная медицинская помощь детям.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детей с онкологическими заболеваниями направляют в детские онкологические отделения медицинских организаций.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В случае если проведение медицинских манипуляций, связанных с оказанием </w:t>
      </w:r>
      <w:r>
        <w:rPr>
          <w:rFonts w:ascii="Calibri" w:hAnsi="Calibri" w:cs="Calibri"/>
        </w:rPr>
        <w:lastRenderedPageBreak/>
        <w:t>медицинской помощи детям с онкологическими заболеваниями, может повлечь возникновение болевых ощущений у ребенка, такие манипуляции должны проводиться с обезболиванием.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80"/>
      <w:bookmarkEnd w:id="2"/>
      <w:r>
        <w:rPr>
          <w:rFonts w:ascii="Calibri" w:hAnsi="Calibri" w:cs="Calibri"/>
        </w:rPr>
        <w:t>ПОЛОЖЕНИЕ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ОНКОЛОГИЧЕСКОГО КАБИНЕТА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организации деятельности детского онкологического кабинета организаций государственной и муниципальной систем здравоохранения (далее - медицинские организации).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Детский онкологический кабинет медицинской организации (далее - Кабинет) создается для осуществления консультативной, диагностической и лечебной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Кабинета назначается специалист, соответствующий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</w:t>
      </w:r>
      <w:hyperlink r:id="rId17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"детская онкология".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Кабинета и штатная численность медицинского персонала устанавливается руководителем медицинской организации, в составе которой создан Кабинет, исходя из объема лечебно-диагностической работы и численности обслуживаемого детского населения с учетом рекомендуемых штатных нормативов согласно </w:t>
      </w:r>
      <w:hyperlink w:anchor="Par123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оказание консультативной, диагностической и лечебной помощи детям с онкологическими заболеваниями, направляемым врачами-педиатрами участковыми, врачами общей практики (семейными врачами) и врачами-специалистами по специальностям, предусмотренным </w:t>
      </w:r>
      <w:hyperlink r:id="rId18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Минздравсоцразвития России от 23 апреля 2009 г. N 210н (зарегистрирован Минюстом России 5 июня 2009 г. N 14032) (далее</w:t>
      </w:r>
      <w:proofErr w:type="gramEnd"/>
      <w:r>
        <w:rPr>
          <w:rFonts w:ascii="Calibri" w:hAnsi="Calibri" w:cs="Calibri"/>
        </w:rPr>
        <w:t xml:space="preserve"> - номенклатура специальностей);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использование лабораторно-диагностических возможностей медицинской организации, на базе которой Кабинет организован;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выписывание наркотических средств из </w:t>
      </w:r>
      <w:hyperlink r:id="rId19" w:history="1">
        <w:r>
          <w:rPr>
            <w:rFonts w:ascii="Calibri" w:hAnsi="Calibri" w:cs="Calibri"/>
            <w:color w:val="0000FF"/>
          </w:rPr>
          <w:t>списка II</w:t>
        </w:r>
      </w:hyperlink>
      <w:r>
        <w:rPr>
          <w:rFonts w:ascii="Calibri" w:hAnsi="Calibri" w:cs="Calibri"/>
        </w:rPr>
        <w:t xml:space="preserve"> и </w:t>
      </w:r>
      <w:hyperlink r:id="rId20" w:history="1">
        <w:r>
          <w:rPr>
            <w:rFonts w:ascii="Calibri" w:hAnsi="Calibri" w:cs="Calibri"/>
            <w:color w:val="0000FF"/>
          </w:rPr>
          <w:t>III</w:t>
        </w:r>
      </w:hyperlink>
      <w:r>
        <w:rPr>
          <w:rFonts w:ascii="Calibri" w:hAnsi="Calibri" w:cs="Calibri"/>
        </w:rP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Федерации, 1998, N 27 ст. 3198; 2004, N 8, ст. 663; N 47, ст. 4666;</w:t>
      </w:r>
      <w:proofErr w:type="gramEnd"/>
      <w:r>
        <w:rPr>
          <w:rFonts w:ascii="Calibri" w:hAnsi="Calibri" w:cs="Calibri"/>
        </w:rPr>
        <w:t xml:space="preserve"> 2006, N 29, ст. 3253; 2007, N 28, ст. 3439; </w:t>
      </w:r>
      <w:proofErr w:type="gramStart"/>
      <w:r>
        <w:rPr>
          <w:rFonts w:ascii="Calibri" w:hAnsi="Calibri" w:cs="Calibri"/>
        </w:rPr>
        <w:t xml:space="preserve">N 26, ст. 3183), больным с онкологическими заболеваниями в соответствии с </w:t>
      </w:r>
      <w:hyperlink r:id="rId21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о порядке выписывания лекарственных средств и </w:t>
      </w:r>
      <w:r>
        <w:rPr>
          <w:rFonts w:ascii="Calibri" w:hAnsi="Calibri" w:cs="Calibri"/>
        </w:rPr>
        <w:lastRenderedPageBreak/>
        <w:t>оформления рецептов и требований-накладных, утвержденной Приказом Министерства здравоохранения и социального развития Российской Федерации от 12 февраля 2007 г. N 110 "О порядке назначения и выписывания лекарственных средств, изделий медицинского назначения и специализированных продуктов лечебного питания" (зарегистрирован Министерством юстиции Российской Федерации 27 апреля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2007 г. N 9364), с изменениями, внесенными Приказом Министерства здравоохранения и социального развития Российской Федерации от 27 августа 2007 г. N 560 (зарегистрирован Министерством юстиции Российской Федерации 14 сентября 2007 г. N 10133);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динамического наблюдения за детьми, получающими лекарственную противоопухолевую терапию, в соответствии с рекомендациями врача - детского онколога медицинской организации;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состояния ребенка с онкологическими заболеваниями;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ребенка с впервые выявленным онкологическим заболеванием в онкологическую медицинскую организацию;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и методическая помощь специалистам медицинских организаций по вопросам проведения профилактических осмотров, диспансеризации детей с предопухолевыми и хроническими заболеваниями;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населения по вопросам профилактики и ранней диагностики злокачественных новообразований;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анализ и разбор с врачами-педиатрами участковыми, врачами общей практики (семейный врач), а также врачами-специалистами по специальностям, предусмотренным </w:t>
      </w:r>
      <w:hyperlink r:id="rId22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специальностей, диагностических ошибок и причин запущенных случаев онкологических заболеваний у детей;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и оказание симптоматической и паллиативной помощи детям с онкологическими заболеваниями на дому совместно с врачами-педиатрами участковыми, врачами общей практики (семейный врач), а также врачами-специалистами по специальностям, предусмотренным </w:t>
      </w:r>
      <w:hyperlink r:id="rId23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оформление медицинских документов детей с онкологическими заболеваниями для направления их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оформление медицинских документов детей с онкологическими заболеваниями, достигшими совершеннолетия, передача документов во взрослую сеть;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оформление медицинских документов детей на санаторно-курортное лечение;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выполнении федеральных и региональных целевых программ, направленных на снижение онкологической заболеваемости и смертности;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Кабинета рекомендуется предусматривать: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больных;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выполнения лечебных процедур, входящих в функции Кабинета.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Кабинет оснащается оборудованием в соответствии со стандартом оснащения согласно </w:t>
      </w:r>
      <w:hyperlink w:anchor="Par156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23"/>
      <w:bookmarkEnd w:id="3"/>
      <w:r>
        <w:rPr>
          <w:rFonts w:ascii="Calibri" w:hAnsi="Calibri" w:cs="Calibri"/>
        </w:rPr>
        <w:t>РЕКОМЕНДУЕМЫЕ ШТАТНЫЕ НОРМАТИВЫ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ОНКОЛОГИЧЕСКОГО КАБИНЕТА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20"/>
        <w:gridCol w:w="6000"/>
      </w:tblGrid>
      <w:tr w:rsidR="002F661B">
        <w:trPr>
          <w:tblCellSpacing w:w="5" w:type="nil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должности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Количество штатных единиц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онколог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13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0,1 на 10 000 прикрепленного детского населения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w:anchor="Par14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2F661B">
        <w:trPr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шт. ед. врача - детского онколога    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36"/>
      <w:bookmarkEnd w:id="4"/>
      <w:r>
        <w:rPr>
          <w:rFonts w:ascii="Calibri" w:hAnsi="Calibri" w:cs="Calibri"/>
        </w:rPr>
        <w:t>&lt;*&gt; Норма нагрузки на амбулаторном приеме: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консультативный прием - 40 мин.;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лечебно-диагностический прием - 60 мин.;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консультативный прием на вызове - 90 мин.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40"/>
      <w:bookmarkEnd w:id="5"/>
      <w:proofErr w:type="gramStart"/>
      <w:r>
        <w:rPr>
          <w:rFonts w:ascii="Calibri" w:hAnsi="Calibri" w:cs="Calibri"/>
        </w:rPr>
        <w:t xml:space="preserve">&lt;**&gt; 1 шт. ед. врача - детского онколога вне зависимости от численности прикрепленного детского населения организаций и территорий, подлежащих обслуживанию Федеральным медико-биологическим агентством, согласно </w:t>
      </w:r>
      <w:hyperlink r:id="rId24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"Об утверждении перечней организаций и территорий, подлежащих обслуживанию ФМБА России" (Собрание законодательства Российской Федерации, 2005, N 16, ст. 1456 (в редакции распоряжений Правительства Российской Федерации от 30.11.2006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1658-р, от 16.12.2006 N 1745-р, от 12.03.2008 N 302-р, от 30.03.2009 N 391-р, от 30.12.2009 N 2118-р, от 22.04.2010 N 634-р)).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156"/>
      <w:bookmarkEnd w:id="6"/>
      <w:r>
        <w:rPr>
          <w:rFonts w:ascii="Calibri" w:hAnsi="Calibri" w:cs="Calibri"/>
        </w:rPr>
        <w:t>СТАНДАРТ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ДЕТСКОГО ОНКОЛОГИЧЕСКОГО КАБИНЕТА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840"/>
        <w:gridCol w:w="1680"/>
      </w:tblGrid>
      <w:tr w:rsidR="002F661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Наименование                  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Ламинарная камера для стерильного разведения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лекарственных препаратов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и психотропных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  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документации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12.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лампа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выходом в интернет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212"/>
      <w:bookmarkEnd w:id="7"/>
      <w:r>
        <w:rPr>
          <w:rFonts w:ascii="Calibri" w:hAnsi="Calibri" w:cs="Calibri"/>
        </w:rPr>
        <w:t>ПОЛОЖЕНИЕ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ОНКОЛОГИЧЕСКОГО ОТДЕЛЕНИЯ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07.06.2010 N 424н)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Настоящее Положение устанавливает порядок </w:t>
      </w:r>
      <w:proofErr w:type="gramStart"/>
      <w:r>
        <w:rPr>
          <w:rFonts w:ascii="Calibri" w:hAnsi="Calibri" w:cs="Calibri"/>
        </w:rPr>
        <w:t>организации деятельности детского онкологического отделения стационарного лечения детей</w:t>
      </w:r>
      <w:proofErr w:type="gramEnd"/>
      <w:r>
        <w:rPr>
          <w:rFonts w:ascii="Calibri" w:hAnsi="Calibri" w:cs="Calibri"/>
        </w:rPr>
        <w:t xml:space="preserve"> с онкологическими заболеваниями организаций государственной и муниципальной систем здравоохранения (далее - медицинские организации).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онкологическое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требованиям, предъявляемым Квалификационными </w:t>
      </w:r>
      <w:hyperlink r:id="rId26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(зарегистрирован Минюстом России 9 июля 2009 г. N 14292), по </w:t>
      </w:r>
      <w:hyperlink r:id="rId27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"детская онкология".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Отделения назначается специалист, соответствующий Квалификационным </w:t>
      </w:r>
      <w:hyperlink r:id="rId2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специальности </w:t>
      </w:r>
      <w:hyperlink r:id="rId29" w:history="1">
        <w:r>
          <w:rPr>
            <w:rFonts w:ascii="Calibri" w:hAnsi="Calibri" w:cs="Calibri"/>
            <w:color w:val="0000FF"/>
          </w:rPr>
          <w:t>"детская онкология"</w:t>
        </w:r>
      </w:hyperlink>
      <w:r>
        <w:rPr>
          <w:rFonts w:ascii="Calibri" w:hAnsi="Calibri" w:cs="Calibri"/>
        </w:rPr>
        <w:t>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07.06.2010 N 424н)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Структура и штатная численность медицинского персонала Отделения устанавливаются руководителем медицинской организации, в составе которой создано Отделение, исходя из объема проводимой лечебно-диагностической работы и численности обслуживаемого населения с учетом рекомендуемых штатных нормативов медицинского персонала детского онкологического отделения, предусмотренных </w:t>
      </w:r>
      <w:hyperlink w:anchor="Par286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 заболеваниями.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для врачей;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среднего медицинского персонала;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кабинет заведующего;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проведения диагностических манипуляций и процедур;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аппаратуры и оборудования;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противоопухолевых лекарственных препаратов, их утилизации с использованием средств индивидуальной защиты;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наркотических средств;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гипсовальную;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раздаточную и столовую;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медицинского персонала;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 и родителей;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Отделение оснащается оборудованием в соответствии со стандартом оснащения, предусмотренным </w:t>
      </w:r>
      <w:hyperlink w:anchor="Par342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госпитализацию детей: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подтвержденном диагнозе онкологического заболевания для проведения хирургического, комбинированного, комплексного лечения;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диагностики при невозможности установления диагноза на догоспитальном этапе.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осуществляет следующие функции: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госпитализация и оказание медицинской помощи детям с онкологическими заболеваниями, требующим подготовки к проведению и выполнения интервенционных методов диагностики и лечения;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детям с онкологическими заболеваниями;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назначение по жизненным показаниям лекарственных средств, не зарегистрированных на территории Российской Федерации, в соответствии с </w:t>
      </w:r>
      <w:hyperlink r:id="rId3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9 августа 2005 г. N 494 "О порядке применения лекарственных средств у больных по жизненным показаниям" (зарегистрирован Минюстом России 2 сентября 2005 г. N 6972);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детей в медицинские организации для паллиативного и симптоматического лечения;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своевременности направления в Отделение детей с впервые выявленными злокачественными новообразованиями;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санитарно-гигиеническое просвещение населения по вопросам профилактики онкологических заболеваний и здоровому образу жизни;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госпитального этапа реабилитации детей с онкологическими заболеваниями;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и консультативной помощи врачам медицинской организации по вопросам профилактики, диагностики и лечения онкологических заболеваний у детей, в том числе при проведении комбинированного и комплексного лечения;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 от онкологических заболеваний;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профессиональной квалификации медицинского персонала по вопросам диагностики и оказания медицинской помощи детям с онкологическими заболеваниями;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практику новых эффективных методов профилактики, диагностики, лечения и реабилитации детей с онкологическими заболеваниями;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осуществление профилактических мероприятий, направленных на предупреждение осложнений, и лечение осложнений, возникших в процессе лечения детей с онкологическими заболеваниями;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преемственности в лечении детей с онкологическими заболеваниями в амбулаторных и стационарных условиях;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организовано, при этом диагностические и лечебные процедуры по возможности проводятся в Отделении.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В Отделении рекомендуется создание блока (палаты) реанимации и интенсивной терапии, Положение об организации деятельности, рекомендуемые штатные нормативы медицинского персонала и стандарт оснащения которого предусмотрены </w:t>
      </w:r>
      <w:hyperlink w:anchor="Par462" w:history="1">
        <w:r>
          <w:rPr>
            <w:rFonts w:ascii="Calibri" w:hAnsi="Calibri" w:cs="Calibri"/>
            <w:color w:val="0000FF"/>
          </w:rPr>
          <w:t>приложениями N 7</w:t>
        </w:r>
      </w:hyperlink>
      <w:r>
        <w:rPr>
          <w:rFonts w:ascii="Calibri" w:hAnsi="Calibri" w:cs="Calibri"/>
        </w:rPr>
        <w:t xml:space="preserve"> - </w:t>
      </w:r>
      <w:hyperlink w:anchor="Par542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При необходимости в структуре Отделения рекомендуется предусмотреть организацию детского дневного стационара, Положение об организации деятельности, рекомендуемые штатные нормативы медицинского персонала и стандарт оснащения которого предусмотрены </w:t>
      </w:r>
      <w:hyperlink w:anchor="Par607" w:history="1">
        <w:r>
          <w:rPr>
            <w:rFonts w:ascii="Calibri" w:hAnsi="Calibri" w:cs="Calibri"/>
            <w:color w:val="0000FF"/>
          </w:rPr>
          <w:t>приложениями N 10</w:t>
        </w:r>
      </w:hyperlink>
      <w:r>
        <w:rPr>
          <w:rFonts w:ascii="Calibri" w:hAnsi="Calibri" w:cs="Calibri"/>
        </w:rPr>
        <w:t xml:space="preserve"> - </w:t>
      </w:r>
      <w:hyperlink w:anchor="Par678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286"/>
      <w:bookmarkEnd w:id="8"/>
      <w:r>
        <w:rPr>
          <w:rFonts w:ascii="Calibri" w:hAnsi="Calibri" w:cs="Calibri"/>
        </w:rPr>
        <w:t>РЕКОМЕНДУЕМЫЕ ШТАТНЫЕ НОРМАТИВЫ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ОНКОЛОГИЧЕСКОГО ОТДЕЛЕНИЯ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0"/>
        <w:gridCol w:w="3600"/>
      </w:tblGrid>
      <w:tr w:rsidR="002F661B">
        <w:trPr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должностей     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штатных единиц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 - детский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онколог       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18 коек  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онколог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18 коек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лечебной физкультуры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18 коек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18 коек                </w:t>
            </w:r>
          </w:p>
        </w:tc>
      </w:tr>
      <w:tr w:rsidR="002F661B">
        <w:trPr>
          <w:trHeight w:val="54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18 коек                </w:t>
            </w:r>
          </w:p>
        </w:tc>
      </w:tr>
      <w:tr w:rsidR="002F661B">
        <w:trPr>
          <w:trHeight w:val="54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или санитарка по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работы)       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Сестра-хозяйка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Санитарка-ваннщица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18 коек  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18 коек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18 коек              </w:t>
            </w:r>
          </w:p>
        </w:tc>
      </w:tr>
      <w:tr w:rsidR="002F661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Воспитатель   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18 коек            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342"/>
      <w:bookmarkEnd w:id="9"/>
      <w:r>
        <w:rPr>
          <w:rFonts w:ascii="Calibri" w:hAnsi="Calibri" w:cs="Calibri"/>
        </w:rPr>
        <w:t>СТАНДАРТ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ДЕТСКОГО ОНКОЛОГИЧЕСКОГО ОТДЕЛЕНИЯ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240"/>
        <w:gridCol w:w="2280"/>
      </w:tblGrid>
      <w:tr w:rsidR="002F661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Наименование     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Функциональные кровати для детей грудного возраста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5 коек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Кроватки с подогревом или матрасики для обогрева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5 коек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Тумба прикроватная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Прикроватная информационная доска (маркерная)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Противопролежневый матрас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для перевозки больных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для перемещения больных с подъемным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механизмом и съемными носилками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Массажная кушетка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средств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с функциями определения температуры тела,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частоты дыхания, пульсоксиметрией,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электрокардиографией, неинвазивным измерением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артериального давления, газов крови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3 койки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рентгеновский аппарат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Передвижная стойка для вертикальных рентгеновских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снимков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отоларингологического осмотра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офтальмологического обследования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Передвижной аппарат для ультразвуковых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с набором датчиков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5 коек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реанимационная медицинская тележка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- автоматический дозатор лекарственных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шприцевой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1 койку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Перфузор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3 койки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манжетой для детей до года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лампа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3 койки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лампа 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лампа 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5 коек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1 койку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на 15 коек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Инструментальный стол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Передвижные гепафильтры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палату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Тромбомиксер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Дозаторы для жидкого мыла, средств дезинфекции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диспенсоры для бумажных полотенец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палат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Электронный термометр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числу коек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медицинский (инфузионная стойка)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 шт.       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462"/>
      <w:bookmarkEnd w:id="10"/>
      <w:r>
        <w:rPr>
          <w:rFonts w:ascii="Calibri" w:hAnsi="Calibri" w:cs="Calibri"/>
        </w:rPr>
        <w:t>ПОЛОЖЕНИЕ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ПАЛАТЫ (БЛОКА)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РЕАНИМАЦИИ И ИНТЕНСИВНОЙ ТЕРАПИИ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ОНКОЛОГИЧЕСКОГО ОТДЕЛЕНИЯ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организации деятельности палаты (блока) реанимации и интенсивной терапии детского онкологического отделения организаций государственной и муниципальной систем здравоохранения (далее - медицинская организация).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Палата (блок) реанимации и интенсивной терапии детского онкологического отделения медицинской организации (далее - Палата (блок)) организовывается для оказания неотложной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Палаты (блока) назначается специалист, соответствующий требованиям, предъявляемым Квалификационными </w:t>
      </w:r>
      <w:hyperlink r:id="rId32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(зарегистрирован Минюстом России 9 июля 2009 г. N 14292), по </w:t>
      </w:r>
      <w:hyperlink r:id="rId33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"анестезиология-реаниматология".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Палаты (блока) и штатная численность медицинского персонала устанавливается руководителем медицинской организации, в составе которой создана Палата (блок), в зависимости от объема проводимой лечебно-диагностической работы с учетом рекомендуемых штатных нормативов медицинского персонала согласно </w:t>
      </w:r>
      <w:hyperlink w:anchor="Par503" w:history="1">
        <w:r>
          <w:rPr>
            <w:rFonts w:ascii="Calibri" w:hAnsi="Calibri" w:cs="Calibri"/>
            <w:color w:val="0000FF"/>
          </w:rPr>
          <w:t>приложению N 8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структуре Палаты (блока) рекомендуется предусматривать: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асептические изоляционные боксы;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 xml:space="preserve"> с ламинарным шкафом;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наркотических средств и психотропных препаратов;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для переливания крови;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для проведения цитафереза и плазмафереза.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Палата (блок) осуществляет следующие функции (в неотложном порядке и круглосуточно):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регистрация электрокардиограммы и ее анализ;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катетеризация периферических и центральных вен;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искусственной вентиляции легких;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электрокардиографии, артериального давления, частоты дыхания и насыщения кислородом крови ребенка;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измерение показателей центральной гемодинамики;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катетеризация мочевого пузыря и мониторинг диуреза;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интенсивной терапии детям с декомпенсированными сопутствующими заболеваниями, препятствующими проведению противоопухолевого лечения;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интенсивной терапии детям в критическом состоянии, которое обусловлено осложнениями опухолевого заболевания или противоопухолевой химиотерапии/лучевой терапии;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респираторной поддержки при дыхательных расстройствах, тяжелых метаболических и эндокринных нарушениях, сепсисе и септическом шоке, полиорганной недостаточности.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Палаты (блока) осуществляется в соответствии с установленным стандартом оснащения согласно </w:t>
      </w:r>
      <w:hyperlink w:anchor="Par542" w:history="1">
        <w:r>
          <w:rPr>
            <w:rFonts w:ascii="Calibri" w:hAnsi="Calibri" w:cs="Calibri"/>
            <w:color w:val="0000FF"/>
          </w:rPr>
          <w:t>приложению N 9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503"/>
      <w:bookmarkEnd w:id="11"/>
      <w:r>
        <w:rPr>
          <w:rFonts w:ascii="Calibri" w:hAnsi="Calibri" w:cs="Calibri"/>
        </w:rPr>
        <w:t>РЕКОМЕНДУЕМЫЕ ШТАТНЫЕ НОРМАТИВЫ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ПАЛАТЫ (БЛОКА) РЕАНИМАЦИИ И ИНТЕНСИВНОЙ ТЕРАПИИ ДЕТСКОГО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ОНКОЛОГИЧЕСКОГО ОТДЕЛЕНИЯ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0"/>
        <w:gridCol w:w="4680"/>
      </w:tblGrid>
      <w:tr w:rsidR="002F661B">
        <w:trPr>
          <w:tblCellSpacing w:w="5" w:type="nil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должностей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штатных единиц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анестезиолог-реаниматолог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обеспечения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  </w:t>
            </w:r>
          </w:p>
        </w:tc>
      </w:tr>
      <w:tr w:rsidR="002F661B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Врач-трансфузиолог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     </w:t>
            </w:r>
          </w:p>
        </w:tc>
      </w:tr>
      <w:tr w:rsidR="002F661B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обеспечения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  </w:t>
            </w:r>
          </w:p>
        </w:tc>
      </w:tr>
      <w:tr w:rsidR="002F661B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 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обеспечения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             </w:t>
            </w:r>
          </w:p>
        </w:tc>
      </w:tr>
      <w:tr w:rsidR="002F661B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6 коек                      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542"/>
      <w:bookmarkEnd w:id="12"/>
      <w:r>
        <w:rPr>
          <w:rFonts w:ascii="Calibri" w:hAnsi="Calibri" w:cs="Calibri"/>
        </w:rPr>
        <w:t>СТАНДАРТ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ПАЛАТЫ (БЛОКА) РЕАНИМАЦИИ И ИНТЕНСИВНОЙ ТЕРАПИИ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ОНКОЛОГИЧЕСКОГО ОТДЕЛЕНИЯ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240"/>
        <w:gridCol w:w="2280"/>
      </w:tblGrid>
      <w:tr w:rsidR="002F661B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Наименование     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   </w:t>
            </w:r>
          </w:p>
        </w:tc>
      </w:tr>
      <w:tr w:rsidR="002F661B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с определением температуры тела, частоты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пульсоксиметрией, электрокардиографией,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неинвазивным измерением артериального давления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3 койки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1 койку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реанимационная медицинская тележка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койку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Перфузор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на койку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с манжеткой для детей до года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лампа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койку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Тромбомиксер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Электронные весы для детей до 1 года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Сепаратор клеток крови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Мешки для сбора и хранения компонентов крови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2F661B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Иглы для трепанобиопсии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607"/>
      <w:bookmarkEnd w:id="13"/>
      <w:r>
        <w:rPr>
          <w:rFonts w:ascii="Calibri" w:hAnsi="Calibri" w:cs="Calibri"/>
        </w:rPr>
        <w:t>ПОЛОЖЕНИЕ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ОРГАНИЗАЦИИ ДЕЯТЕЛЬНОСТИ ДНЕВНОГО СТАЦИОНАРА ПРИ </w:t>
      </w:r>
      <w:proofErr w:type="gramStart"/>
      <w:r>
        <w:rPr>
          <w:rFonts w:ascii="Calibri" w:hAnsi="Calibri" w:cs="Calibri"/>
        </w:rPr>
        <w:t>ДЕТСКОМ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ОНКОЛОГИЧЕСКОМ </w:t>
      </w:r>
      <w:proofErr w:type="gramStart"/>
      <w:r>
        <w:rPr>
          <w:rFonts w:ascii="Calibri" w:hAnsi="Calibri" w:cs="Calibri"/>
        </w:rPr>
        <w:t>ОТДЕЛЕНИИ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организации деятельности дневного стационара при детском онкологическом отделении организаций государственной и муниципальной систем здравоохранения (далее - медицинская организация).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Дневной стационар при детском онкологическом отделении медицинской организации (далее - Дневной стационар) создается для оказания медицинской помощи детям с </w:t>
      </w:r>
      <w:r>
        <w:rPr>
          <w:rFonts w:ascii="Calibri" w:hAnsi="Calibri" w:cs="Calibri"/>
        </w:rPr>
        <w:lastRenderedPageBreak/>
        <w:t>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Дневного стационара назначается специалист, соответствующий Квалификационным </w:t>
      </w:r>
      <w:hyperlink r:id="rId3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 N 14292), по </w:t>
      </w:r>
      <w:hyperlink r:id="rId35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"детская онкология".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Дневного стационара и штатная численность медицинского персонала устанавливаются руководителем медицинской организации, в составе которого создан Дневной стационар, исходя из объема проводимой лечебной работы с учетом рекомендуемых штатных нормативов медицинского персонала согласно </w:t>
      </w:r>
      <w:hyperlink w:anchor="Par645" w:history="1">
        <w:r>
          <w:rPr>
            <w:rFonts w:ascii="Calibri" w:hAnsi="Calibri" w:cs="Calibri"/>
            <w:color w:val="0000FF"/>
          </w:rPr>
          <w:t>приложению N 11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Дневной стационар осуществляет следующие функции: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противоопухолевой терапии детям с онкологическими заболеваниями, не нуждающимся в круглосуточном пребывании в медицинской организации;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обследование детей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Дневного стационара рекомендуется предусматривать: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для размещения детей;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медицинского персонала;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диагностических и лечебных процедур, входящих в функцию Дневного стационара;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больных;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туалет для медицинского персонала;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туалет для детей и их родителей;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Дневной стационар оснащается оборудованием в соответствии со стандартом оснащения согласно </w:t>
      </w:r>
      <w:hyperlink w:anchor="Par678" w:history="1">
        <w:r>
          <w:rPr>
            <w:rFonts w:ascii="Calibri" w:hAnsi="Calibri" w:cs="Calibri"/>
            <w:color w:val="0000FF"/>
          </w:rPr>
          <w:t>приложению N 12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 онкологическими заболеваниями.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645"/>
      <w:bookmarkEnd w:id="14"/>
      <w:r>
        <w:rPr>
          <w:rFonts w:ascii="Calibri" w:hAnsi="Calibri" w:cs="Calibri"/>
        </w:rPr>
        <w:t>РЕКОМЕНДУЕМЫЕ ШТАТНЫЕ НОРМАТИВЫ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ДНЕВНОГО СТАЦИОНАРА ПРИ ДЕТСКОМ ОНКОЛОГИЧЕСКОМ ОТДЕЛЕНИИ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20"/>
        <w:gridCol w:w="4200"/>
      </w:tblGrid>
      <w:tr w:rsidR="002F661B">
        <w:trPr>
          <w:tblCellSpacing w:w="5" w:type="nil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должностей  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штатных единиц    </w:t>
            </w:r>
          </w:p>
        </w:tc>
      </w:tr>
      <w:tr w:rsidR="002F661B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онколог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1 шт. ед. врача - детского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онколога                         </w:t>
            </w:r>
          </w:p>
        </w:tc>
      </w:tr>
      <w:tr w:rsidR="002F661B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 </w:t>
            </w:r>
          </w:p>
        </w:tc>
      </w:tr>
      <w:tr w:rsidR="002F661B">
        <w:trPr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больными  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 на 6 коек                  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онкологическими заболеваниями,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апреля 2010 г. N 255н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678"/>
      <w:bookmarkEnd w:id="15"/>
      <w:r>
        <w:rPr>
          <w:rFonts w:ascii="Calibri" w:hAnsi="Calibri" w:cs="Calibri"/>
        </w:rPr>
        <w:t>СТАНДАРТ</w:t>
      </w: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ОСНАЩЕНИЯ ДНЕВНОГО СТАЦИОНАРА ПРИ </w:t>
      </w:r>
      <w:proofErr w:type="gramStart"/>
      <w:r>
        <w:rPr>
          <w:rFonts w:ascii="Calibri" w:hAnsi="Calibri" w:cs="Calibri"/>
        </w:rPr>
        <w:t>ДЕТСКОМ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ОНКОЛОГИЧЕСКОМ </w:t>
      </w:r>
      <w:proofErr w:type="gramStart"/>
      <w:r>
        <w:rPr>
          <w:rFonts w:ascii="Calibri" w:hAnsi="Calibri" w:cs="Calibri"/>
        </w:rPr>
        <w:t>ОТДЕЛЕНИИ</w:t>
      </w:r>
      <w:proofErr w:type="gramEnd"/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360"/>
        <w:gridCol w:w="2280"/>
      </w:tblGrid>
      <w:tr w:rsidR="002F661B"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Наименование      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Функциональные кровати для детей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</w:t>
            </w:r>
          </w:p>
        </w:tc>
      </w:tr>
      <w:tr w:rsidR="002F661B">
        <w:trPr>
          <w:trHeight w:val="54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с определением температуры тела, частоты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пульсоксиметрией, электрокардиографией,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неинвазивным измерением артериального давления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шт.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Ламинарная камера для стерильного разведения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лекарственных препаратов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и психотропных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документации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лампа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на 3 койки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Бестеневая лампа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инструментов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Каталка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21.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23.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одежды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шт. 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Стойки для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внутривенных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инфузий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шт.           </w:t>
            </w:r>
          </w:p>
        </w:tc>
      </w:tr>
      <w:tr w:rsidR="002F661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25.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1B" w:rsidRDefault="002F661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шт.            </w:t>
            </w:r>
          </w:p>
        </w:tc>
      </w:tr>
    </w:tbl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F661B" w:rsidRDefault="002F66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E5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1B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1A7C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2F661B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F6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F6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F6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F6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8F5E405BFE158BE213B8101F2A6C7F6362A37DD02A25E0430943C0D22DF915B0EBEBD69759DD0c8u7G" TargetMode="External"/><Relationship Id="rId13" Type="http://schemas.openxmlformats.org/officeDocument/2006/relationships/hyperlink" Target="consultantplus://offline/ref=3C38F5E405BFE158BE213B8101F2A6C7F6352934DF0EA25E0430943C0D22DF915B0EBEBD69749DD4c8u6G" TargetMode="External"/><Relationship Id="rId18" Type="http://schemas.openxmlformats.org/officeDocument/2006/relationships/hyperlink" Target="consultantplus://offline/ref=3C38F5E405BFE158BE213B8101F2A6C7F6342E39DB0FA25E0430943C0D22DF915B0EBEBD69749DD4c8u6G" TargetMode="External"/><Relationship Id="rId26" Type="http://schemas.openxmlformats.org/officeDocument/2006/relationships/hyperlink" Target="consultantplus://offline/ref=3C38F5E405BFE158BE213B8101F2A6C7F6372336DD0EA25E0430943C0D22DF915B0EBEBD69749DD5c8u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C38F5E405BFE158BE213B8101F2A6C7F6342A36D00BA25E0430943C0D22DF915B0EBEBD69749ED7c8u3G" TargetMode="External"/><Relationship Id="rId34" Type="http://schemas.openxmlformats.org/officeDocument/2006/relationships/hyperlink" Target="consultantplus://offline/ref=3C38F5E405BFE158BE213B8101F2A6C7F6372336DD0EA25E0430943C0D22DF915B0EBEBD69749DD5c8uFG" TargetMode="External"/><Relationship Id="rId7" Type="http://schemas.openxmlformats.org/officeDocument/2006/relationships/hyperlink" Target="consultantplus://offline/ref=3C38F5E405BFE158BE213B8101F2A6C7F6362A37DD02A25E0430943C0D22DF915B0EBEBD69759CD5c8uFG" TargetMode="External"/><Relationship Id="rId12" Type="http://schemas.openxmlformats.org/officeDocument/2006/relationships/hyperlink" Target="consultantplus://offline/ref=3C38F5E405BFE158BE213B8101F2A6C7F6342E39DB0FA25E0430943C0D22DF915B0EBEBD69749DD4c8u6G" TargetMode="External"/><Relationship Id="rId17" Type="http://schemas.openxmlformats.org/officeDocument/2006/relationships/hyperlink" Target="consultantplus://offline/ref=3C38F5E405BFE158BE213B8101F2A6C7F6372336DD0EA25E0430943C0D22DF915B0EBEBD69749CD5c8u3G" TargetMode="External"/><Relationship Id="rId25" Type="http://schemas.openxmlformats.org/officeDocument/2006/relationships/hyperlink" Target="consultantplus://offline/ref=3C38F5E405BFE158BE213B8101F2A6C7F6352934DF0EA25E0430943C0D22DF915B0EBEBD69749DD4c8u4G" TargetMode="External"/><Relationship Id="rId33" Type="http://schemas.openxmlformats.org/officeDocument/2006/relationships/hyperlink" Target="consultantplus://offline/ref=3C38F5E405BFE158BE213B8101F2A6C7F6372336DD0EA25E0430943C0D22DF915B0EBEBD69749DD7c8u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C38F5E405BFE158BE213B8101F2A6C7F6372336DD0EA25E0430943C0D22DF915B0EBEBD69749DD5c8uFG" TargetMode="External"/><Relationship Id="rId20" Type="http://schemas.openxmlformats.org/officeDocument/2006/relationships/hyperlink" Target="consultantplus://offline/ref=3C38F5E405BFE158BE213B8101F2A6C7F6362D30DB0DA25E0430943C0D22DF915B0EBEBD69749ED4c8u3G" TargetMode="External"/><Relationship Id="rId29" Type="http://schemas.openxmlformats.org/officeDocument/2006/relationships/hyperlink" Target="consultantplus://offline/ref=3C38F5E405BFE158BE213B8101F2A6C7F6372336DD0EA25E0430943C0D22DF915B0EBEBD69749CD5c8u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C38F5E405BFE158BE213B8101F2A6C7F6372938DC08A25E0430943C0Dc2u2G" TargetMode="External"/><Relationship Id="rId11" Type="http://schemas.openxmlformats.org/officeDocument/2006/relationships/hyperlink" Target="consultantplus://offline/ref=3C38F5E405BFE158BE213B8101F2A6C7F6352934DF0EA25E0430943C0D22DF915B0EBEBD69749DD5c8uFG" TargetMode="External"/><Relationship Id="rId24" Type="http://schemas.openxmlformats.org/officeDocument/2006/relationships/hyperlink" Target="consultantplus://offline/ref=3C38F5E405BFE158BE213B8101F2A6C7F6372230D00AA25E0430943C0Dc2u2G" TargetMode="External"/><Relationship Id="rId32" Type="http://schemas.openxmlformats.org/officeDocument/2006/relationships/hyperlink" Target="consultantplus://offline/ref=3C38F5E405BFE158BE213B8101F2A6C7F6372336DD0EA25E0430943C0D22DF915B0EBEBD69749DD5c8uFG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3C38F5E405BFE158BE213B8101F2A6C7F6352934DF0EA25E0430943C0D22DF915B0EBEBD69749DD5c8u0G" TargetMode="External"/><Relationship Id="rId15" Type="http://schemas.openxmlformats.org/officeDocument/2006/relationships/hyperlink" Target="consultantplus://offline/ref=3C38F5E405BFE158BE213B8101F2A6C7F6352934DF0EA25E0430943C0D22DF915B0EBEBD69749DD4c8u7G" TargetMode="External"/><Relationship Id="rId23" Type="http://schemas.openxmlformats.org/officeDocument/2006/relationships/hyperlink" Target="consultantplus://offline/ref=3C38F5E405BFE158BE213B8101F2A6C7F6342E39DB0FA25E0430943C0D22DF915B0EBEBD69749DD4c8u6G" TargetMode="External"/><Relationship Id="rId28" Type="http://schemas.openxmlformats.org/officeDocument/2006/relationships/hyperlink" Target="consultantplus://offline/ref=3C38F5E405BFE158BE213B8101F2A6C7F6372336DD0EA25E0430943C0D22DF915B0EBEBD69749DD5c8uFG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3C38F5E405BFE158BE213B8101F2A6C7F6372938DC08A25E0430943C0D22DF915B0EBEBD697498D1c8u0G" TargetMode="External"/><Relationship Id="rId19" Type="http://schemas.openxmlformats.org/officeDocument/2006/relationships/hyperlink" Target="consultantplus://offline/ref=3C38F5E405BFE158BE213B8101F2A6C7F6362D30DB0DA25E0430943C0D22DF915B0EBEBD69749CD2c8uEG" TargetMode="External"/><Relationship Id="rId31" Type="http://schemas.openxmlformats.org/officeDocument/2006/relationships/hyperlink" Target="consultantplus://offline/ref=3C38F5E405BFE158BE213B8101F2A6C7F2302F33DD01FF540C69983Ec0u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38F5E405BFE158BE213B8101F2A6C7F6362A37DD02A25E0430943C0D22DF915B0EBEBD69749EDCc8u0G" TargetMode="External"/><Relationship Id="rId14" Type="http://schemas.openxmlformats.org/officeDocument/2006/relationships/hyperlink" Target="consultantplus://offline/ref=3C38F5E405BFE158BE213B8101F2A6C7F6342E39DB0FA25E0430943C0D22DF915B0EBEBD69749DD4c8u6G" TargetMode="External"/><Relationship Id="rId22" Type="http://schemas.openxmlformats.org/officeDocument/2006/relationships/hyperlink" Target="consultantplus://offline/ref=3C38F5E405BFE158BE213B8101F2A6C7F6342E39DB0FA25E0430943C0D22DF915B0EBEBD69749DD4c8u6G" TargetMode="External"/><Relationship Id="rId27" Type="http://schemas.openxmlformats.org/officeDocument/2006/relationships/hyperlink" Target="consultantplus://offline/ref=3C38F5E405BFE158BE213B8101F2A6C7F6372336DD0EA25E0430943C0D22DF915B0EBEBD69749CD5c8u3G" TargetMode="External"/><Relationship Id="rId30" Type="http://schemas.openxmlformats.org/officeDocument/2006/relationships/hyperlink" Target="consultantplus://offline/ref=3C38F5E405BFE158BE213B8101F2A6C7F6352934DF0EA25E0430943C0D22DF915B0EBEBD69749DD4c8u4G" TargetMode="External"/><Relationship Id="rId35" Type="http://schemas.openxmlformats.org/officeDocument/2006/relationships/hyperlink" Target="consultantplus://offline/ref=3C38F5E405BFE158BE213B8101F2A6C7F6372336DD0EA25E0430943C0D22DF915B0EBEBD69749CD5c8u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6531</Words>
  <Characters>37233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2013-01-31T13:16:00Z</dcterms:created>
  <dcterms:modified xsi:type="dcterms:W3CDTF">2013-01-31T13:16:00Z</dcterms:modified>
</cp:coreProperties>
</file>