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FA59D2" w:rsidRPr="00FA59D2" w:rsidTr="00FA59D2">
        <w:trPr>
          <w:tblCellSpacing w:w="0" w:type="dxa"/>
        </w:trPr>
        <w:tc>
          <w:tcPr>
            <w:tcW w:w="5000" w:type="pct"/>
            <w:hideMark/>
          </w:tcPr>
          <w:p w:rsidR="00FA59D2" w:rsidRPr="00FA59D2" w:rsidRDefault="00FA59D2" w:rsidP="00FA59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Авторы: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 xml:space="preserve"> </w:t>
            </w:r>
            <w:hyperlink r:id="rId5" w:history="1">
              <w:r w:rsidRPr="00FA59D2">
                <w:rPr>
                  <w:rFonts w:ascii="Verdana" w:eastAsia="Times New Roman" w:hAnsi="Verdana" w:cs="Times New Roman"/>
                  <w:b/>
                  <w:bCs/>
                  <w:color w:val="0000EE"/>
                  <w:sz w:val="19"/>
                  <w:szCs w:val="19"/>
                  <w:u w:val="single"/>
                  <w:lang w:eastAsia="ru-RU"/>
                </w:rPr>
                <w:t>Минздрав России</w:t>
              </w:r>
            </w:hyperlink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 xml:space="preserve"> </w:t>
            </w:r>
          </w:p>
        </w:tc>
      </w:tr>
    </w:tbl>
    <w:p w:rsidR="00FA59D2" w:rsidRPr="00FA59D2" w:rsidRDefault="00FA59D2" w:rsidP="00FA59D2">
      <w:pPr>
        <w:spacing w:after="240" w:line="240" w:lineRule="auto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</w:p>
    <w:tbl>
      <w:tblPr>
        <w:tblW w:w="0" w:type="auto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3"/>
      </w:tblGrid>
      <w:tr w:rsidR="00FA59D2" w:rsidRPr="00FA59D2" w:rsidTr="00FA59D2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 xml:space="preserve">Министерство здравоохранения Российской Федерации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br/>
              <w:t>(Минздрав России)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 xml:space="preserve">ПРИКАЗ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br/>
              <w:t xml:space="preserve">от 12 ноября 2012 г. № 906н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br/>
              <w:t>Москва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Зарегистрирован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Минюстом России 21 января 2013 г.,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регистрационный № 26641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 утверждении Порядка оказания медицинской помощи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ru-RU"/>
              </w:rPr>
              <w:br/>
              <w:t>населению по профилю «гастроэнтерология»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В соответствии со </w:t>
            </w:r>
            <w:hyperlink r:id="rId6" w:anchor="37" w:tgtFrame="_blank" w:history="1">
              <w:r w:rsidRPr="00FA59D2">
                <w:rPr>
                  <w:rFonts w:ascii="Verdana" w:eastAsia="Times New Roman" w:hAnsi="Verdana" w:cs="Times New Roman"/>
                  <w:color w:val="0000EE"/>
                  <w:sz w:val="19"/>
                  <w:szCs w:val="19"/>
                  <w:u w:val="single"/>
                  <w:lang w:eastAsia="ru-RU"/>
                </w:rPr>
                <w:t>статьей 37 Федерального закона от 21 ноября 2011 г. № 323-ФЗ «Об основах охраны здоровья граждан в Российской Федерации»</w:t>
              </w:r>
            </w:hyperlink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(Собрание законодательства Российской Федерации, 2011. № 48. ст. 6724; 2012. № 26. ст. 3442, 3446) приказываю: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1. Утвердить прилагаемый Порядок оказания медицинской помощи населению по профилю «гастроэнтерология».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2.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Признать утратившим силу </w:t>
            </w:r>
            <w:hyperlink r:id="rId7" w:tgtFrame="_blank" w:history="1">
              <w:r w:rsidRPr="00FA59D2">
                <w:rPr>
                  <w:rFonts w:ascii="Verdana" w:eastAsia="Times New Roman" w:hAnsi="Verdana" w:cs="Times New Roman"/>
                  <w:color w:val="0000EE"/>
                  <w:sz w:val="19"/>
                  <w:szCs w:val="19"/>
                  <w:u w:val="single"/>
                  <w:lang w:eastAsia="ru-RU"/>
                </w:rPr>
                <w:t>приказ Министерства здравоохранения и социального развития Российской Федерации от 2 июня 2010 г. № 415н «Об утверждении Порядка оказания медицинской помощи населению при заболеваниях гастроэнтерологического профиля»</w:t>
              </w:r>
            </w:hyperlink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(зарегистрирован Министерством юстиции Российской Федерации 7 июля 2010 г., регистрационный № 17739).</w:t>
            </w:r>
            <w:proofErr w:type="gramEnd"/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Министр В.И. Скворцова</w:t>
            </w:r>
          </w:p>
          <w:p w:rsidR="00FA59D2" w:rsidRPr="00FA59D2" w:rsidRDefault="00FA59D2" w:rsidP="00FA59D2">
            <w:pPr>
              <w:spacing w:before="120" w:after="12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pict>
                <v:rect id="_x0000_i1025" style="width:467.75pt;height:.75pt" o:hralign="center" o:hrstd="t" o:hrnoshade="t" o:hr="t" fillcolor="#d1d0d0" stroked="f"/>
              </w:pic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>Утвержден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приказом Министерства здравоохранения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Российской Федерации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от 12 ноября 2012 г. № 906н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Порядок оказания медицинской помощи населению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по профилю «гастроэнтерология»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1. Настоящий Порядок устанавливает правила оказания медицинской помощи населению по профилю «гастроэнтерология» в медицинских организациях.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2. Медицинская помощь по профилю «гастроэнтерология» (далее - медицинская помощь) оказывается в виде: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первичной медико-санитарной помощи;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скорой, в том числе скорой специализированной, медицинской помощи;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специализированной, в том числе высокотехнологичной, медицинской помощи.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3. Медицинская помощь может оказываться в следующих условиях: </w:t>
            </w:r>
          </w:p>
          <w:p w:rsidR="00FA59D2" w:rsidRPr="00FA59D2" w:rsidRDefault="00FA59D2" w:rsidP="00FA59D2">
            <w:pPr>
              <w:spacing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амбулаторно (в условиях, не предусматривающих круглосуточное медицинское наблюдение и лечение);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lastRenderedPageBreak/>
              <w:t>стационарно (в условиях, обеспечивающих круглосуточное медицинское наблюдение и лечение).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4. Первичная медико-санитарная помощь предусматривает мероприятия по профилактике, диагностике, лечению гастроэнтерологических заболеваний и состояний, медицинской реабилитации, формированию здорового образа жизни.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5. Первичная медико-санитарная помощь включает: 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первичную доврачебную медико-санитарную помощь;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первичную врачебную медико-санитарную помощь;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первичную специализированную медико-санитарную помощь.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Первичная медико-санитарная помощь оказывается в амбулаторных условиях и в условиях дневного стационара.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Первичная доврачебная медико-санитарная помощь оказывается медицинскими работниками со средним медицинским образованием.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Первичная врачебная медико-санитарная помощь оказывается врачом-терапевтом участковым, врачом-педиатром участковым, врачом общей практики (семейным врачом).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При наличии медицинских показаний к оказанию медицинской помощи, не требующей ее оказания в стационарных условиях, врач-терапевт участковый, врач-педиатр участковый, врач общей практики (семейный врач), медицинский работник со средним медицинским образованием или врач-терапевт, врач-педиатр направляют больного в кабинет врача-гастроэнтеролога медицинской организации для оказания первичной специализированной медико-санитарной помощи.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Первичная специализированная медико-санитарная помощь оказывается врачом-гастроэнтерологом, а в случае его отсутствия врачом-терапевтом, врачом-педиатром.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В случае отсутствия кабинета врача-гастроэнтеролога в медицинской организации первичная специализированная медико-санитарная помощь может оказываться в терапевтических кабинетах, педиатрических кабинетах.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При невозможности оказания медицинской помощи в рамках первичной медико-санитарной помощи и наличии медицинских показаний больной направляется в медицинскую организацию, оказывающую специализированную медицинскую помощь по профилю «гастроэнтерология».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6.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Скорая, в том числе скорая специализированная, медицинская помощь больным,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помощи, специализированными выездными бригадами скорой медицинской помощи, в том числе педиатрическими, в соответствии с приказом Министерства здравоохранения и социального развития Российской Федерации от 1 ноября 2004 г. № 179 «Об утверждении порядка оказания скорой медицинской помощи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» (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зарегистрирован Минюстом России 23 ноября 2004 г., регистрационный № 6136), с изменениями, внесенными приказами Министерства здравоохранения и социального развития Российской Федерации от 2 августа 2010 г. № 586н (зарегистрирован Минюстом России 30 августа 2010 г., регистрационный № 18289), от 15 марта 2011 г. № 202н (зарегистрирован Минюстом России 4 апреля 2011 г., регистрационный № 20390) и от 30 января 2012 г. № 65н (зарегистрирован Минюстом России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14 марта 2012 г., регистрационный № 23472).</w:t>
            </w:r>
            <w:proofErr w:type="gramEnd"/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7.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8. Скорая, в том числе скорая специализированная, медицинская помощь оказывается в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lastRenderedPageBreak/>
              <w:t>экстренной и неотложной форме вне медицинской организации, а также в амбулаторных и стационарных условиях.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9. Бригада скорой медицинской помощи доставляет больных с угрожающими жизни состояниями в медицинские организации, оказывающие круглосуточную медицинскую помощь по профилю «анестезиология и реанимация» или «гастроэнтерология», «хирургия», «детская хирургия», «терапия», «педиатрия».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10. При наличии медицинских показаний после устранения угрожающих жизни состояний больные переводятся в гастроэнтерологическое или хирургическое отделение, детское хирургическое, терапевтическое, педиатрическое отделение медицинской организации для оказания специализированной медицинской помощи.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11. Специализированная, в том числе высокотехнологичная, медицинская помощь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оказывается врачами-гастроэнтерологами в стационарных условиях и условиях дневного стационара и включает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12.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При наличии медицинских показаний лечение проводят с привлечением врачей-специалистов по специальностям, предусмотренным номенклатурой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№ 210н (зарегистрирован Минюстом России 5 июня 2009 г., регистрационный № 14032), с изменениями, внесенными приказом Министерства здравоохранения и социального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развития Российской Федерации от 9 февраля 2011 г. № 94н (зарегистрирован Минюстом России 16 марта 2011 г., регистрационный № 20144).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13. Плановая медицинская помощь оказывается при проведении профилактических мероприятий, при заболеваниях и состояниях, не сопровождающихся угрозой жизни, не требующих экстренной и неотложной помощи, отсрочка оказания которой на определенное время не повлечет за собой ухудшение состояния, угрозу жизни и здоровью больного.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14.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Оказание медицинской помощи в медицинской организации, оказывающей специализированную медицинскую помощь, осуществляется по медицинским показаниям при самостоятельном обращении больного или совместно с его законным представителем, по направлению медицинского работника со средним медицинским образованием, врача-терапевта участкового, врача-педиатра участкового, врача общей практики (семейного врача), врача-терапевта, врача-педиатра, врача-гастроэнтеролога медицинской организации, оказывающей первичную медико-санитарную помощь, а также при доставлении больного бригадой скорой медицинской помощи.</w:t>
            </w:r>
            <w:proofErr w:type="gramEnd"/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15.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</w:t>
            </w:r>
            <w:proofErr w:type="spell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нетипичностью</w:t>
            </w:r>
            <w:proofErr w:type="spell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сопутствующих заболеваний, необходимости </w:t>
            </w:r>
            <w:proofErr w:type="spell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дообследования</w:t>
            </w:r>
            <w:proofErr w:type="spell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в </w:t>
            </w:r>
            <w:proofErr w:type="spell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диагностически</w:t>
            </w:r>
            <w:proofErr w:type="spell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сложных случаях и (или) комплексной предоперационной подготовке у больных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Порядком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приведенном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в приложении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№ 243н (зарегистрирован Минюстом России 12 мая 2010 г., регистрационный №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lastRenderedPageBreak/>
              <w:t>17175), а также при наличии у больного медицинских показаний в федеральных государственных медицинских организациях, оказывающих специализированную медицинскую помощь, в соответствии с Порядком направления граждан органами исполнительной власти субъектов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№ 617 (зарегистрирован Минюстом России 27 октября 2005 г., регистрационный № 7115).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16.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При наличии у больного медицинских показаний к оказанию высокотехнологичной медицинской помощи направление больного в медицинскую организацию, оказывающую высокотехнологичную медицинскую помощь, осуществляется в соответствии с Порядком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развития Российской Федерации от 28 декабря 2011 г. № 1689н (зарегистрирован Минюстом России 8 февраля 2012 г., регистрационный № 23164).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17. Больные с гастроэнтерологическими заболеваниями при наличии медицинских показаний направляются для проведения реабилитационных мероприятий в специализированные медицинские и санаторно-курортные организации.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18. Медицинские организации, оказывающие медицинскую помощь больным с гастроэнтерологическими заболеваниями, осуществляют свою деятельность в соответствии с приложениями № 1 - 9 к настоящему Порядку.</w:t>
            </w:r>
          </w:p>
          <w:p w:rsidR="00FA59D2" w:rsidRPr="00FA59D2" w:rsidRDefault="00FA59D2" w:rsidP="00FA59D2">
            <w:pPr>
              <w:spacing w:before="120" w:after="12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pict>
                <v:rect id="_x0000_i1026" style="width:467.75pt;height:.75pt" o:hralign="center" o:hrstd="t" o:hrnoshade="t" o:hr="t" fillcolor="#d1d0d0" stroked="f"/>
              </w:pic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Приложение № 1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 Порядку оказания медицинской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помощи населению по профилю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«гастроэнтерология», утвержденному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приказом Министерства здравоохранения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Российской Федерации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от «12» ноября 2012 г. № 906н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Правила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организации деятельности кабинета врача-гастроэнтеролога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1. Настоящие Правила устанавливают порядок организации деятельности кабинета врача-гастроэнтеролога, который является структурным подразделением медицинской организации.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2. Кабинет врача-гастроэнтеролога медицинской организации (далее - Кабинет) создается для осуществления консультативной, диагностической и лечебной помощи по профилю «гастроэнтерология».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Кабинет организуется при наличии в медицинской организации отделения (кабинета) ультразвуковой диагностики.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3.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На должность врача-гастроэнтеролога Кабинета назначается специалист, 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№ 415н (зарегистрирован Минюстом России 9 июля 2009 г., регистрационный № 14292), с изменениями, внесенными приказом Министерства здравоохранения и социального развития Российской Федерации от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26 декабря 2011 г. № 1644н (зарегистрирован Минюстом России 18 апреля 2012 г.,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lastRenderedPageBreak/>
              <w:t>регистрационный № 23879), по специальности «гастроэнтерология».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4. Структура и штатная численность Кабинета устанавливаются руководителем медицинской организации исходя из объема проводимой лечебно-диагностической работы и численности обслуживаемого населения с учетом рекомендуемых штатных нормативов, предусмотренных приложением № 2 к Порядку оказания медицинской помощи населению по профилю «гастроэнтерология», утвержденному настоящим приказом.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5. Оснащение Кабинета осуществляется в соответствии со стандартом оснащения, предусмотренным приложением № 3 к Порядку оказания медицинской помощи населению по профилю «гастроэнтерология», утвержденному настоящим приказом.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6. Основными функциями Кабинета являются: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оказание консультативной, диагностической и лечебной помощи больным с гастроэнтерологическими заболеваниями;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диспансерное наблюдение и медицинская реабилитация больных с гастроэнтерологическими заболеваниями;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проведение мероприятий по первичной профилактике развития гастроэнтерологических заболеваний, а также вторичной профилактике осложнений и прогрессирующего течения гастроэнтерологических заболеваний;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решение организационных вопросов оказания медицинской помощи по профилю «гастроэнтерология»;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направление больных с гастроэнтерологическими заболеваниями для оказания медицинской помощи в стационарных условиях медицинской организации;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участие в отборе больных для оказания высокотехнологичных видов медицинской помощи в соответствии с установленным порядком оказания высокотехнологичной медицинской помощи, а также учет лиц, ожидающих и получивших высокотехнологичную медицинскую помощь по профилю «гастроэнтерология»;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участие в организации и проведении диспансеризации прикрепленного населения;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осуществление экспертизы временной нетрудоспособности;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разработка и проведение мероприятий по санитарно-гигиеническому просвещению;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участие в организации и проведении школ здоровья для больных, родителей с детьми с гастроэнтерологическими заболеваниями;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внедрение в практику новых методов профилактики, диагностики и лечения больных с гастроэнтерологическими заболеваниями;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      </w:r>
          </w:p>
          <w:p w:rsidR="00FA59D2" w:rsidRPr="00FA59D2" w:rsidRDefault="00FA59D2" w:rsidP="00FA59D2">
            <w:pPr>
              <w:spacing w:before="120" w:after="12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pict>
                <v:rect id="_x0000_i1027" style="width:467.75pt;height:.75pt" o:hralign="center" o:hrstd="t" o:hrnoshade="t" o:hr="t" fillcolor="#d1d0d0" stroked="f"/>
              </w:pic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Приложение № 2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 Порядку оказания медицинской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помощи населению по профилю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«гастроэнтерология», утвержденному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приказом Министерства здравоохранения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Российской Федерации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lastRenderedPageBreak/>
              <w:t>от «12» ноября 2012 г. № 906н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Рекомендуемые штатные нормативы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кабинета врача-гастроэнтеролога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907"/>
              <w:gridCol w:w="3189"/>
              <w:gridCol w:w="5243"/>
            </w:tblGrid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 xml:space="preserve">№ </w:t>
                  </w:r>
                  <w:proofErr w:type="gramStart"/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п</w:t>
                  </w:r>
                  <w:proofErr w:type="gramEnd"/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Наименование должностей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Количество должностей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Врач-гастроэнтеролог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1 на 70 000 прикрепленного взрослого населения; </w:t>
                  </w: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br/>
                    <w:t>1 на 35 000 прикрепленного детского населения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Медицинская сестра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 на 1 врача-гастроэнтеролога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Санитар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 на 3 кабинета</w:t>
                  </w:r>
                </w:p>
              </w:tc>
            </w:tr>
          </w:tbl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Примечания: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1. Рекомендуемые штатные нормативы кабинета врача-гастроэнтеролога не распространяются на медицинские организации частной системы здравоохранения.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2. Для районов с низкой плотностью населения и ограниченной транспортной доступностью медицинских организаций количество должностей врача-гастроэнтеролога кабинета врача-гастроэнтеролога устанавливается исходя из меньшей численности населения.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3.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Для организаций и территорий, подлежащих обслуживанию Федеральным медико-биологическим агентством, согласно распоряжению Правительства Российской Федерации от 21 августа 2006 г. № 1156-р (Собрание законодательства Российской Федерации, 2006, № 35, ст. 3774; № 49, ст. 5267; № 52, ст. 5614; 2008, № 11, ст. 1060; 2009, № 14, ст. 1727; 2010, № 3, ст. 336; № 18, ст. 2271; 2011, № 16, ст. 2303;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№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21, ст. 3004; № 47, ст. 6699; № 51, ст. 7526; 2012, № 19, ст. 2410) количество должностей врача-гастроэнтеролога кабинета врача-гастроэнтеролога устанавливается вне зависимости от численности прикрепленного населения.</w:t>
            </w:r>
            <w:proofErr w:type="gramEnd"/>
          </w:p>
          <w:p w:rsidR="00FA59D2" w:rsidRPr="00FA59D2" w:rsidRDefault="00FA59D2" w:rsidP="00FA59D2">
            <w:pPr>
              <w:spacing w:before="120" w:after="12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pict>
                <v:rect id="_x0000_i1028" style="width:467.75pt;height:.75pt" o:hralign="center" o:hrstd="t" o:hrnoshade="t" o:hr="t" fillcolor="#d1d0d0" stroked="f"/>
              </w:pic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Приложение № 3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 Порядку оказания медицинской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помощи населению по профилю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«гастроэнтерология», утвержденному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приказом Министерства здравоохранения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Российской Федерации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от «12» ноября 2012 г. № 906н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Стандарт оснащения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кабинета врача-гастроэнтеролога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06"/>
              <w:gridCol w:w="4946"/>
              <w:gridCol w:w="3200"/>
            </w:tblGrid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Наименование оснащения (оборудования)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Требуемое количество, шт.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Рабочее место врача-гастроэнтеролога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Рабочее место медицинской сестры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Зеркало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Шкаф для одежды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5.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Шкаф для документов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6.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Ширма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7.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Кушетка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8.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Негатоскоп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9.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Тонометр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10.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Фонендоскоп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Набор для оказания неотложной помощи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Ростомер и напольные весы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Компьютер с принтером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Сантиметровая лента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</w:tbl>
          <w:p w:rsidR="00FA59D2" w:rsidRPr="00FA59D2" w:rsidRDefault="00FA59D2" w:rsidP="00FA59D2">
            <w:pPr>
              <w:spacing w:before="120" w:after="12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pict>
                <v:rect id="_x0000_i1029" style="width:467.75pt;height:.75pt" o:hralign="center" o:hrstd="t" o:hrnoshade="t" o:hr="t" fillcolor="#d1d0d0" stroked="f"/>
              </w:pic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Приложение № 4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 Порядку оказания медицинской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помощи населению по профилю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«гастроэнтерология», утвержденному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приказом Министерства здравоохранения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Российской Федерации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от «12» ноября 2012 г. № 906н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Правила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организации деятельности гастроэнтерологического дневного стационара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1. Настоящие Правила устанавливают порядок организации деятельности гастроэнтерологического дневного стационара медицинской организации, оказывающей медицинскую помощь по профилю «гастроэнтерология».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2. Гастроэнтерологический дневной стационар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является структурным подразделением медицинской организации и организуется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для осуществления медицинской помощи по профилю «гастроэнтерология» при заболеваниях и состояниях, не требующих круглосуточного медицинского наблюдения.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Гастроэнтерологический дневной стационар организуется при наличии в медицинской организации отделения хирургии (детской хирургии), эндоскопии, отделения (кабинета) ультразвуковой диагностики.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3. </w:t>
            </w: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На должность заведующего гастроэнтерологическим дневным стационаром и врача-гастроэнтеролога назначается специалист,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№ 415н (зарегистрирован Минюстом России 9 июля 2009 г., регистрационный № 14292), с изменениями, внесенными приказом Министерства здравоохранения и социального развития Российской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Федерации от 26 декабря 2011 г. № 1644н (зарегистрирован Минюстом России 18 апреля 2012 г., регистрационный № 23879), по специальности «гастроэнтерология».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4. Структура и штатная численность гастроэнтерологического дневного стационара устанавливаются руководителем медицинской организации, в составе которой он создан, исходя из объема проводимой лечебно-диагностической работы и численности обслуживаемого населения и с учетом рекомендуемых штатных нормативов, предусмотренных приложением № 5 к Порядку оказания медицинской помощи населению по профилю «гастроэнтерология», утвержденному настоящим приказом.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5. В структуре гастроэнтерологического дневного стационара рекомендуется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lastRenderedPageBreak/>
              <w:t>предусматривать: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палаты;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процедурную (манипуляционную);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процедурную для эндоскопии;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помещение для осмотра пациентов;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пост медицинской сестры;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кабинет заведующего гастроэнтерологическим дневным стационаром;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кабинеты врачей-гастроэнтерологов.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6. В гастроэнтерологическом дневном стационаре рекомендуется предусматривать: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комнату для медицинских работников;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комнату для временного хранения оборудования;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комнату для приема пищи больными;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санузел для медицинских работников;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санузел для пациентов;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санитарную комнату.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7. Оснащение гастроэнтерологического дневного стационара осуществляется в соответствии со стандартом оснащения гастроэнтерологического дневного стационара, предусмотренным приложением № 6 к Порядку оказания медицинской помощи населению по профилю «гастроэнтерология», утвержденному настоящим приказом.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8. Основными функциями гастроэнтерологического дневного стационара являются: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оказание медицинской помощи больным с гастроэнтерологическими заболеваниями, не требующими круглосуточного медицинского наблюдения, в соответствии с утвержденными стандартами медицинской помощи;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наблюдение больных, которым была оказана медицинская помощь по профилю «гастроэнтерология» в стационарных условиях;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внедрение в практику современных методов диагностики, лечения и реабилитации больных с гастроэнтерологическими заболеваниями;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ведение учетной и отчетной документации, предоставление отчетов о деятельности в установленном порядке, ведение которых предусмотрено законодательством;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проведение санитарно-гигиенического обучения больных и их родственников;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осуществление экспертизы временной нетрудоспособности.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9. При наличии медицинских показаний для оказания медицинской помощи, требующей круглосуточного медицинского наблюдения, а также при отсутствии возможности проведения дополнительных обследований в условиях дневного стационара больной направляется из гастроэнтерологического дневного стационара для оказания медицинской помощи в стационарных условиях.</w:t>
            </w:r>
          </w:p>
          <w:p w:rsidR="00FA59D2" w:rsidRPr="00FA59D2" w:rsidRDefault="00FA59D2" w:rsidP="00FA59D2">
            <w:pPr>
              <w:spacing w:before="120" w:after="12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pict>
                <v:rect id="_x0000_i1030" style="width:467.75pt;height:.75pt" o:hralign="center" o:hrstd="t" o:hrnoshade="t" o:hr="t" fillcolor="#d1d0d0" stroked="f"/>
              </w:pic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 xml:space="preserve">Приложение № 5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 Порядку оказания медицинской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помощи населению по профилю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«гастроэнтерология», утвержденному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приказом Министерства здравоохранения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Российской Федерации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от «12» ноября 2012 г. № 906н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 xml:space="preserve">Рекомендуемые штатные нормативы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гастроэнтерологического дневного стационара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768"/>
              <w:gridCol w:w="5850"/>
              <w:gridCol w:w="2721"/>
            </w:tblGrid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 xml:space="preserve">№ </w:t>
                  </w:r>
                  <w:proofErr w:type="gramStart"/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п</w:t>
                  </w:r>
                  <w:proofErr w:type="gramEnd"/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Наименование должности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Количество должностей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Заведующий гастроэнтерологическим дневным стационаром - врач-гастроэнтеролог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 на 30 коек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Врач-гастроэнтеролог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 на 15 коек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Старшая медицинская сестра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 на 30 коек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Медицинская сестра </w:t>
                  </w:r>
                  <w:proofErr w:type="gramStart"/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процедурной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1 на </w:t>
                  </w:r>
                  <w:proofErr w:type="gramStart"/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процедурную</w:t>
                  </w:r>
                  <w:proofErr w:type="gramEnd"/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для эндоскопии; </w:t>
                  </w: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br/>
                    <w:t>1 на 15 коек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5.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Медицинская сестра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 на 15 коек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6.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Санитар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 на 30 коек</w:t>
                  </w:r>
                </w:p>
              </w:tc>
            </w:tr>
          </w:tbl>
          <w:p w:rsidR="00FA59D2" w:rsidRPr="00FA59D2" w:rsidRDefault="00FA59D2" w:rsidP="00FA59D2">
            <w:pPr>
              <w:spacing w:before="120" w:after="12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pict>
                <v:rect id="_x0000_i1031" style="width:467.75pt;height:.75pt" o:hralign="center" o:hrstd="t" o:hrnoshade="t" o:hr="t" fillcolor="#d1d0d0" stroked="f"/>
              </w:pic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Приложение № 6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 Порядку оказания медицинской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помощи населению по профилю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«гастроэнтерология», утвержденному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приказом Министерства здравоохранения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Российской Федерации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от «12» ноября 2012 г. № 906н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Стандарт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оснащения гастроэнтерологического дневного стационара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855"/>
              <w:gridCol w:w="5580"/>
              <w:gridCol w:w="2904"/>
            </w:tblGrid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 xml:space="preserve">№ </w:t>
                  </w:r>
                  <w:proofErr w:type="gramStart"/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п</w:t>
                  </w:r>
                  <w:proofErr w:type="gramEnd"/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Наименование оснащения (оборудования)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Требуемое количество, шт.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Рабочее место врача-гастроэнтеролога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Рабочее место заведующего дневным стационаром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Рабочее место медицинской сестры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Зеркало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5.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Шкаф для одежды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6.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Шкаф для документов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7.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Ширма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8.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Кушетка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9.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Негатоскоп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10.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Тонометр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Фонендоскоп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Набор для оказания неотложной помощи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Ростомер и напольные весы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Компьютер с принтером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15.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Сантиметровая лента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16.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hyperlink r:id="rId8" w:tgtFrame="_blank" w:history="1">
                    <w:r w:rsidRPr="00FA59D2">
                      <w:rPr>
                        <w:rFonts w:ascii="Verdana" w:eastAsia="Times New Roman" w:hAnsi="Verdana" w:cs="Times New Roman"/>
                        <w:b/>
                        <w:bCs/>
                        <w:color w:val="0000EE"/>
                        <w:sz w:val="19"/>
                        <w:szCs w:val="19"/>
                        <w:u w:val="single"/>
                        <w:lang w:eastAsia="ru-RU"/>
                      </w:rPr>
                      <w:t xml:space="preserve">Прибор для проведения </w:t>
                    </w:r>
                    <w:proofErr w:type="gramStart"/>
                    <w:r w:rsidRPr="00FA59D2">
                      <w:rPr>
                        <w:rFonts w:ascii="Verdana" w:eastAsia="Times New Roman" w:hAnsi="Verdana" w:cs="Times New Roman"/>
                        <w:b/>
                        <w:bCs/>
                        <w:color w:val="0000EE"/>
                        <w:sz w:val="19"/>
                        <w:szCs w:val="19"/>
                        <w:u w:val="single"/>
                        <w:lang w:eastAsia="ru-RU"/>
                      </w:rPr>
                      <w:t>внутрижелудочной</w:t>
                    </w:r>
                    <w:proofErr w:type="gramEnd"/>
                    <w:r w:rsidRPr="00FA59D2">
                      <w:rPr>
                        <w:rFonts w:ascii="Verdana" w:eastAsia="Times New Roman" w:hAnsi="Verdana" w:cs="Times New Roman"/>
                        <w:b/>
                        <w:bCs/>
                        <w:color w:val="0000EE"/>
                        <w:sz w:val="19"/>
                        <w:szCs w:val="19"/>
                        <w:u w:val="single"/>
                        <w:lang w:eastAsia="ru-RU"/>
                      </w:rPr>
                      <w:t xml:space="preserve"> рН-метрии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17.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Набор реанимационный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</w:tbl>
          <w:p w:rsidR="00FA59D2" w:rsidRPr="00FA59D2" w:rsidRDefault="00FA59D2" w:rsidP="00FA59D2">
            <w:pPr>
              <w:spacing w:before="120" w:after="12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pict>
                <v:rect id="_x0000_i1032" style="width:467.75pt;height:.75pt" o:hralign="center" o:hrstd="t" o:hrnoshade="t" o:hr="t" fillcolor="#d1d0d0" stroked="f"/>
              </w:pic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Приложение № 7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 Порядку оказания медицинской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помощи населению по профилю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«гастроэнтерология», утвержденному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приказом Министерства здравоохранения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Российской Федерации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от «12» ноября 2012 г. № 906н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Правила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организации деятельности гастроэнтерологического отделения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1. Настоящие Правила устанавливают порядок организации деятельности гастроэнтерологического отделения, которое является структурным подразделением медицинской организации.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2. Гастроэнтерологическое отделение медицинской организации (далее - Отделение) создается как структурное подразделение медицинской организации.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Отделение организуется при наличии в медицинской организации круглосуточно функционирующих отделения анестезиологии и реанимации, клинико-диагностической и биохимической лаборатории, отделения лучевой диагностики, включающего ультразвуковую и рентгеновскую диагностику, а также функционирующих в штатном режиме отделения хирургии (детской хирургии), отделения эндоскопии, регистратуры, консультативно-поликлинического отделения с консультационными кабинетами и амбулаторной перевязочной, приемного отделения с хирургической смотровой, рентгенологического кабинета.</w:t>
            </w:r>
            <w:proofErr w:type="gramEnd"/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На должность заведующего Отделением и врача-гастроэнтеролога назначается специалист, 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№ 415н (зарегистрирован Минюстом России 9 июля 2009 г., регистрационный № 14292), с изменениями, внесенными приказом Министерства здравоохранения и социального развития Российской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Федерации от 26 декабря 2011 г. № 1644н (зарегистрирован Минюстом России 18 апреля 2012 г., регистрационный № 23879), по специальности «гастроэнтерология».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4. Структура и штатная численность Отделения утверждаются руководителем медицинской организации, в составе которой создано отделение, и определяются исходя из объема проводимой лечебно-диагностической работы и коечной мощности с учетом рекомендуемых штатных нормативов, предусмотренных приложением № 8 к Порядку оказания медицинской помощи населению по профилю «гастроэнтерология», утвержденному настоящим приказом.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5. Оснащение Отделения осуществляется в соответствии со стандартом оснащения, предусмотренным приложением № 9 Порядку оказания медицинской помощи населению по профилю «гастроэнтерология», утвержденному настоящим приказом.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6. В структуре Отделения рекомендуется предусматривать: </w:t>
            </w:r>
          </w:p>
          <w:p w:rsidR="00FA59D2" w:rsidRPr="00FA59D2" w:rsidRDefault="00FA59D2" w:rsidP="00FA59D2">
            <w:pPr>
              <w:spacing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lastRenderedPageBreak/>
              <w:t xml:space="preserve">палаты для больных;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палату интенсивной терапии;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кабинет заведующего;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помещение для врачей;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процедурную;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перевязочную;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процедурную для эндоскопии.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7. В Отделении рекомендуется предусматривать: </w:t>
            </w:r>
          </w:p>
          <w:p w:rsidR="00FA59D2" w:rsidRPr="00FA59D2" w:rsidRDefault="00FA59D2" w:rsidP="00FA59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proofErr w:type="gramStart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помещение для осмотра больных;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комнату для медицинских работников;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комнату для хранения медицинского оборудования;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кабинет старшей медицинской сестры;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помещение сестры-хозяйки;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буфетную и раздаточную;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помещение для хранения чистого белья;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помещение для сбора грязного белья;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душевую и туалет для медицинских работников;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душевые и туалеты для пациентов;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санитарную комнату;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комнату для посетителей;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учебный класс клинической базы;</w:t>
            </w:r>
            <w:proofErr w:type="gramEnd"/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игровую комнату для детей*. </w:t>
            </w:r>
          </w:p>
          <w:p w:rsidR="00FA59D2" w:rsidRPr="00FA59D2" w:rsidRDefault="00FA59D2" w:rsidP="00FA59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_________________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* Для отделений оказывающих медицинскую помощь детям. 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8. Основными функциями отделения являются: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оказание специализированной, в том числе высокотехнологичной, медицинской помощи по профилю «гастроэнтерология» в соответствии со стандартами оказания медицинской помощи больным с гастроэнтерологическими заболеваниями;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оказание консультативной помощи врачам других подразделений медицинской организации по вопросам профилактики, диагностики и лечения больных с гастроэнтерологическими заболеваниями;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разработку и внедрение мероприятий, направленных на повышение качества лечебно-диагностической работы и снижение больничной летальности от гастроэнтерологических заболеваний;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освоение и внедрение в клиническую практику современных методов профилактики, диагностики, лечения и реабилитации больных;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проведение санитарно-гигиенического обучения пациентов и их родственников;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осуществление экспертизы временной нетрудоспособности;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организовано отделение.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>10. Отделение может использоваться в качестве клинической базы медицинских образовательных организаций среднего, высшего и дополнительного профессионального образования, а также научных организаций.</w:t>
            </w:r>
          </w:p>
          <w:p w:rsidR="00FA59D2" w:rsidRPr="00FA59D2" w:rsidRDefault="00FA59D2" w:rsidP="00FA59D2">
            <w:pPr>
              <w:spacing w:before="120" w:after="12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lastRenderedPageBreak/>
              <w:pict>
                <v:rect id="_x0000_i1033" style="width:467.75pt;height:.75pt" o:hralign="center" o:hrstd="t" o:hrnoshade="t" o:hr="t" fillcolor="#d1d0d0" stroked="f"/>
              </w:pic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Приложение № 8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 Порядку оказания медицинской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помощи населению по профилю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«гастроэнтерология», утвержденному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приказом Министерства здравоохранения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Российской Федерации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от «12» ноября 2012 г. № 906н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Рекомендуемые штатные нормативы </w:t>
            </w: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гастроэнтерологического отделения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4075"/>
              <w:gridCol w:w="4469"/>
            </w:tblGrid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 xml:space="preserve">№ </w:t>
                  </w:r>
                  <w:proofErr w:type="gramStart"/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п</w:t>
                  </w:r>
                  <w:proofErr w:type="gramEnd"/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Наименование должностей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Количество должностей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Заведующий отделением - врач-гастроэнтеролог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 на 30 коек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Врач-гастроэнтеролог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 на 15 коек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Медицинская сестра палатная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4,75 на 15 коек (для обеспечения круглосуточной работы)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Медицинская сестра </w:t>
                  </w:r>
                  <w:proofErr w:type="gramStart"/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процедурной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1 на </w:t>
                  </w:r>
                  <w:proofErr w:type="gramStart"/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процедурную</w:t>
                  </w:r>
                  <w:proofErr w:type="gramEnd"/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для эндоскопии; </w:t>
                  </w: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br/>
                    <w:t>1 на 30 коек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5.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Старшая медицинская сестра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 на отделение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6.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Младшая медицинская сестра по уходу за больными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4,75 на 15 коек (для обеспечения круглосуточной работы)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7.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Сестра-хозяйка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 на отделение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8.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Санитар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2 (для работы в буфете); </w:t>
                  </w: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br/>
                    <w:t xml:space="preserve">1 (для уборки помещений); </w:t>
                  </w: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br/>
                    <w:t>1 (для санитарной обработки больных)</w:t>
                  </w:r>
                </w:p>
              </w:tc>
            </w:tr>
          </w:tbl>
          <w:p w:rsidR="00FA59D2" w:rsidRPr="00FA59D2" w:rsidRDefault="00FA59D2" w:rsidP="00FA59D2">
            <w:pPr>
              <w:spacing w:before="120" w:after="12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pict>
                <v:rect id="_x0000_i1034" style="width:467.75pt;height:.75pt" o:hralign="center" o:hrstd="t" o:hrnoshade="t" o:hr="t" fillcolor="#d1d0d0" stroked="f"/>
              </w:pic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Приложение № 9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к Порядку оказания медицинской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помощи населению по профилю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«гастроэнтерология », утвержденному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приказом Министерства здравоохранения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 xml:space="preserve">Российской Федерации </w:t>
            </w:r>
            <w:r w:rsidRPr="00FA59D2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  <w:br/>
              <w:t>от «12» ноября 2012 г. № 906н</w:t>
            </w:r>
          </w:p>
          <w:p w:rsidR="00FA59D2" w:rsidRPr="00FA59D2" w:rsidRDefault="00FA59D2" w:rsidP="00FA59D2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A59D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t>Стандарт оснащения гастроэнтерологического отделения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855"/>
              <w:gridCol w:w="5580"/>
              <w:gridCol w:w="2904"/>
            </w:tblGrid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 xml:space="preserve">№ </w:t>
                  </w:r>
                  <w:proofErr w:type="gramStart"/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п</w:t>
                  </w:r>
                  <w:proofErr w:type="gramEnd"/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/п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Наименование оснащения (оборудования)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9"/>
                      <w:szCs w:val="19"/>
                      <w:lang w:eastAsia="ru-RU"/>
                    </w:rPr>
                    <w:t>Требуемое количество, шт.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Рабочее место врача-гастроэнтеролога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Рабочее место заведующего дневным стационаром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Рабочее место медицинской сестры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Зеркало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5.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Шкаф для одежды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lastRenderedPageBreak/>
                    <w:t>6.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Шкаф для документов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7.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Ширма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8.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Кушетка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9.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proofErr w:type="spellStart"/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Негатоскоп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10.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bookmarkStart w:id="0" w:name="_GoBack"/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Тонометр</w:t>
                  </w:r>
                  <w:bookmarkEnd w:id="0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Фонендоскоп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Набор для оказания неотложной помощи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Ростомер и напольные весы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Компьютер с принтером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15.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Сантиметровая лента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по требованию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16.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hyperlink r:id="rId9" w:tgtFrame="_blank" w:history="1">
                    <w:r w:rsidRPr="00FA59D2">
                      <w:rPr>
                        <w:rFonts w:ascii="Verdana" w:eastAsia="Times New Roman" w:hAnsi="Verdana" w:cs="Times New Roman"/>
                        <w:b/>
                        <w:bCs/>
                        <w:color w:val="0000EE"/>
                        <w:sz w:val="19"/>
                        <w:szCs w:val="19"/>
                        <w:u w:val="single"/>
                        <w:lang w:eastAsia="ru-RU"/>
                      </w:rPr>
                      <w:t xml:space="preserve">Прибор для проведения </w:t>
                    </w:r>
                    <w:proofErr w:type="gramStart"/>
                    <w:r w:rsidRPr="00FA59D2">
                      <w:rPr>
                        <w:rFonts w:ascii="Verdana" w:eastAsia="Times New Roman" w:hAnsi="Verdana" w:cs="Times New Roman"/>
                        <w:b/>
                        <w:bCs/>
                        <w:color w:val="0000EE"/>
                        <w:sz w:val="19"/>
                        <w:szCs w:val="19"/>
                        <w:u w:val="single"/>
                        <w:lang w:eastAsia="ru-RU"/>
                      </w:rPr>
                      <w:t>внутрижелудочной</w:t>
                    </w:r>
                    <w:proofErr w:type="gramEnd"/>
                    <w:r w:rsidRPr="00FA59D2">
                      <w:rPr>
                        <w:rFonts w:ascii="Verdana" w:eastAsia="Times New Roman" w:hAnsi="Verdana" w:cs="Times New Roman"/>
                        <w:b/>
                        <w:bCs/>
                        <w:color w:val="0000EE"/>
                        <w:sz w:val="19"/>
                        <w:szCs w:val="19"/>
                        <w:u w:val="single"/>
                        <w:lang w:eastAsia="ru-RU"/>
                      </w:rPr>
                      <w:t xml:space="preserve"> рН-метрии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  <w:tr w:rsidR="00FA59D2" w:rsidRPr="00FA59D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17.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Набор реанимационный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59D2" w:rsidRPr="00FA59D2" w:rsidRDefault="00FA59D2" w:rsidP="00FA59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FA59D2">
                    <w:rPr>
                      <w:rFonts w:ascii="Verdana" w:eastAsia="Times New Roman" w:hAnsi="Verdana" w:cs="Times New Roman"/>
                      <w:color w:val="000000"/>
                      <w:sz w:val="19"/>
                      <w:szCs w:val="19"/>
                      <w:lang w:eastAsia="ru-RU"/>
                    </w:rPr>
                    <w:t>1</w:t>
                  </w:r>
                </w:p>
              </w:tc>
            </w:tr>
          </w:tbl>
          <w:p w:rsidR="00FA59D2" w:rsidRPr="00FA59D2" w:rsidRDefault="00FA59D2" w:rsidP="00FA59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5E3C85" w:rsidRDefault="005E3C85"/>
    <w:sectPr w:rsidR="005E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BA"/>
    <w:rsid w:val="00022979"/>
    <w:rsid w:val="00064D7A"/>
    <w:rsid w:val="000666EE"/>
    <w:rsid w:val="000B59DC"/>
    <w:rsid w:val="000B74FD"/>
    <w:rsid w:val="000C0C63"/>
    <w:rsid w:val="000C5E55"/>
    <w:rsid w:val="000C7ABC"/>
    <w:rsid w:val="000D1FE4"/>
    <w:rsid w:val="000D2768"/>
    <w:rsid w:val="000E0CC2"/>
    <w:rsid w:val="00107C80"/>
    <w:rsid w:val="00110317"/>
    <w:rsid w:val="001221F0"/>
    <w:rsid w:val="00152E77"/>
    <w:rsid w:val="001575C5"/>
    <w:rsid w:val="00170380"/>
    <w:rsid w:val="00171A0B"/>
    <w:rsid w:val="0017329C"/>
    <w:rsid w:val="00187B75"/>
    <w:rsid w:val="001959DE"/>
    <w:rsid w:val="001B5121"/>
    <w:rsid w:val="001B743C"/>
    <w:rsid w:val="001D190A"/>
    <w:rsid w:val="001F40E8"/>
    <w:rsid w:val="00202BBB"/>
    <w:rsid w:val="00204AAA"/>
    <w:rsid w:val="00204E1F"/>
    <w:rsid w:val="00214D1E"/>
    <w:rsid w:val="00231F5C"/>
    <w:rsid w:val="0023529C"/>
    <w:rsid w:val="00243E4D"/>
    <w:rsid w:val="00255DBF"/>
    <w:rsid w:val="00261F7B"/>
    <w:rsid w:val="0027289A"/>
    <w:rsid w:val="00284D47"/>
    <w:rsid w:val="00285973"/>
    <w:rsid w:val="00290FD0"/>
    <w:rsid w:val="002A73B4"/>
    <w:rsid w:val="002F0DF8"/>
    <w:rsid w:val="00336924"/>
    <w:rsid w:val="0034053B"/>
    <w:rsid w:val="003458CA"/>
    <w:rsid w:val="0035288A"/>
    <w:rsid w:val="00356299"/>
    <w:rsid w:val="00375DBB"/>
    <w:rsid w:val="0037799D"/>
    <w:rsid w:val="00384C1A"/>
    <w:rsid w:val="003B08FA"/>
    <w:rsid w:val="003C03F9"/>
    <w:rsid w:val="003C7326"/>
    <w:rsid w:val="003F3FA8"/>
    <w:rsid w:val="004263F7"/>
    <w:rsid w:val="004704AE"/>
    <w:rsid w:val="00482CC8"/>
    <w:rsid w:val="00490712"/>
    <w:rsid w:val="004A2BA2"/>
    <w:rsid w:val="004B1FC4"/>
    <w:rsid w:val="004D5F57"/>
    <w:rsid w:val="00502CF5"/>
    <w:rsid w:val="00507837"/>
    <w:rsid w:val="00532D8F"/>
    <w:rsid w:val="005420E9"/>
    <w:rsid w:val="00543CF8"/>
    <w:rsid w:val="00571942"/>
    <w:rsid w:val="00572C35"/>
    <w:rsid w:val="00575C29"/>
    <w:rsid w:val="005B3552"/>
    <w:rsid w:val="005C272E"/>
    <w:rsid w:val="005C55CF"/>
    <w:rsid w:val="005D50BD"/>
    <w:rsid w:val="005E1EA8"/>
    <w:rsid w:val="005E3C85"/>
    <w:rsid w:val="005E70EF"/>
    <w:rsid w:val="005F1748"/>
    <w:rsid w:val="005F33BA"/>
    <w:rsid w:val="00604A07"/>
    <w:rsid w:val="00617A59"/>
    <w:rsid w:val="006342CC"/>
    <w:rsid w:val="00634798"/>
    <w:rsid w:val="006348EF"/>
    <w:rsid w:val="0064263D"/>
    <w:rsid w:val="006453B3"/>
    <w:rsid w:val="006467F8"/>
    <w:rsid w:val="00651F26"/>
    <w:rsid w:val="006A0E80"/>
    <w:rsid w:val="006A1E2B"/>
    <w:rsid w:val="006B42D0"/>
    <w:rsid w:val="006B53BB"/>
    <w:rsid w:val="006C71A7"/>
    <w:rsid w:val="006D0134"/>
    <w:rsid w:val="006E0358"/>
    <w:rsid w:val="007136E5"/>
    <w:rsid w:val="00744820"/>
    <w:rsid w:val="00745348"/>
    <w:rsid w:val="00745A98"/>
    <w:rsid w:val="0075455A"/>
    <w:rsid w:val="00767F86"/>
    <w:rsid w:val="007775FF"/>
    <w:rsid w:val="00786F1C"/>
    <w:rsid w:val="007B658F"/>
    <w:rsid w:val="007D09B8"/>
    <w:rsid w:val="007D0C36"/>
    <w:rsid w:val="00802E98"/>
    <w:rsid w:val="0081620C"/>
    <w:rsid w:val="00830E44"/>
    <w:rsid w:val="00836A7B"/>
    <w:rsid w:val="008A6199"/>
    <w:rsid w:val="008B33B6"/>
    <w:rsid w:val="008B356A"/>
    <w:rsid w:val="008C7A08"/>
    <w:rsid w:val="008F098D"/>
    <w:rsid w:val="0090623E"/>
    <w:rsid w:val="00913636"/>
    <w:rsid w:val="009275FF"/>
    <w:rsid w:val="0094060E"/>
    <w:rsid w:val="00974EC9"/>
    <w:rsid w:val="00990CCB"/>
    <w:rsid w:val="009A714D"/>
    <w:rsid w:val="009B2EE3"/>
    <w:rsid w:val="009D32DE"/>
    <w:rsid w:val="009D6CF9"/>
    <w:rsid w:val="009F2EEF"/>
    <w:rsid w:val="00A00C4E"/>
    <w:rsid w:val="00A07232"/>
    <w:rsid w:val="00A11979"/>
    <w:rsid w:val="00A22998"/>
    <w:rsid w:val="00A804C8"/>
    <w:rsid w:val="00AA4880"/>
    <w:rsid w:val="00AC1CF0"/>
    <w:rsid w:val="00AD1290"/>
    <w:rsid w:val="00AF6A8C"/>
    <w:rsid w:val="00B10503"/>
    <w:rsid w:val="00B57A9D"/>
    <w:rsid w:val="00B719CC"/>
    <w:rsid w:val="00B7768D"/>
    <w:rsid w:val="00B93224"/>
    <w:rsid w:val="00BC75AD"/>
    <w:rsid w:val="00BD3D58"/>
    <w:rsid w:val="00C03827"/>
    <w:rsid w:val="00C125AC"/>
    <w:rsid w:val="00C305C7"/>
    <w:rsid w:val="00C345F7"/>
    <w:rsid w:val="00C41A63"/>
    <w:rsid w:val="00C57845"/>
    <w:rsid w:val="00C727B8"/>
    <w:rsid w:val="00CB3312"/>
    <w:rsid w:val="00CB5516"/>
    <w:rsid w:val="00CD6803"/>
    <w:rsid w:val="00CF226A"/>
    <w:rsid w:val="00D21B3B"/>
    <w:rsid w:val="00D27D78"/>
    <w:rsid w:val="00D44443"/>
    <w:rsid w:val="00D45874"/>
    <w:rsid w:val="00D60160"/>
    <w:rsid w:val="00D6171F"/>
    <w:rsid w:val="00D91C86"/>
    <w:rsid w:val="00D93AFA"/>
    <w:rsid w:val="00DA2C82"/>
    <w:rsid w:val="00DB5C16"/>
    <w:rsid w:val="00DC6398"/>
    <w:rsid w:val="00E344F4"/>
    <w:rsid w:val="00E463C3"/>
    <w:rsid w:val="00E71628"/>
    <w:rsid w:val="00EA47AE"/>
    <w:rsid w:val="00EA58BC"/>
    <w:rsid w:val="00ED5C76"/>
    <w:rsid w:val="00ED722A"/>
    <w:rsid w:val="00EE349B"/>
    <w:rsid w:val="00F01B7E"/>
    <w:rsid w:val="00F0204B"/>
    <w:rsid w:val="00F272BE"/>
    <w:rsid w:val="00F753E2"/>
    <w:rsid w:val="00F75773"/>
    <w:rsid w:val="00F77D72"/>
    <w:rsid w:val="00F82C46"/>
    <w:rsid w:val="00F940D6"/>
    <w:rsid w:val="00F94861"/>
    <w:rsid w:val="00FA0483"/>
    <w:rsid w:val="00FA59D2"/>
    <w:rsid w:val="00FB2F0B"/>
    <w:rsid w:val="00FB4013"/>
    <w:rsid w:val="00FD1BD8"/>
    <w:rsid w:val="00FD2D43"/>
    <w:rsid w:val="00FF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21088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26647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2388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5115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15226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81002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26429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191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87968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5582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stroscan.ru/gastrosca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stroscan.ru/literature/authors/38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astroscan.ru/literature/authors/497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astroscan.ru/literature/authors/detail.php?AUTHOR=567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astroscan.ru/gastrosca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4434</Words>
  <Characters>25275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 Юлия Юрьевна</dc:creator>
  <cp:keywords/>
  <dc:description/>
  <cp:lastModifiedBy>Мороз Юлия Юрьевна</cp:lastModifiedBy>
  <cp:revision>2</cp:revision>
  <dcterms:created xsi:type="dcterms:W3CDTF">2013-02-04T10:08:00Z</dcterms:created>
  <dcterms:modified xsi:type="dcterms:W3CDTF">2013-02-04T10:09:00Z</dcterms:modified>
</cp:coreProperties>
</file>