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bookmarkStart w:id="0" w:name="_GoBack"/>
      <w:bookmarkEnd w:id="0"/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РФ 27 июля 2010 г. N 17983</w:t>
      </w:r>
    </w:p>
    <w:p w:rsidR="000B4AB5" w:rsidRDefault="000B4AB5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B4AB5" w:rsidRDefault="000B4AB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МИНИСТЕРСТВО ЗДРАВООХРАНЕНИЯ И СОЦИАЛЬНОГО РАЗВИТИЯ</w:t>
      </w:r>
    </w:p>
    <w:p w:rsidR="000B4AB5" w:rsidRDefault="000B4AB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РОССИЙСКОЙ ФЕДЕРАЦИИ</w:t>
      </w:r>
    </w:p>
    <w:p w:rsidR="000B4AB5" w:rsidRDefault="000B4AB5">
      <w:pPr>
        <w:pStyle w:val="ConsPlusTitle"/>
        <w:jc w:val="center"/>
        <w:rPr>
          <w:sz w:val="20"/>
          <w:szCs w:val="20"/>
        </w:rPr>
      </w:pPr>
    </w:p>
    <w:p w:rsidR="000B4AB5" w:rsidRDefault="000B4AB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ПРИКАЗ</w:t>
      </w:r>
    </w:p>
    <w:p w:rsidR="000B4AB5" w:rsidRDefault="000B4AB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24 июня 2010 г. N 474н</w:t>
      </w:r>
    </w:p>
    <w:p w:rsidR="000B4AB5" w:rsidRDefault="000B4AB5">
      <w:pPr>
        <w:pStyle w:val="ConsPlusTitle"/>
        <w:jc w:val="center"/>
        <w:rPr>
          <w:sz w:val="20"/>
          <w:szCs w:val="20"/>
        </w:rPr>
      </w:pPr>
    </w:p>
    <w:p w:rsidR="000B4AB5" w:rsidRDefault="000B4AB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ПОРЯДКА</w:t>
      </w:r>
    </w:p>
    <w:p w:rsidR="000B4AB5" w:rsidRDefault="000B4AB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НАСЕЛЕНИЮ</w:t>
      </w:r>
    </w:p>
    <w:p w:rsidR="000B4AB5" w:rsidRDefault="000B4AB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ПО ПРОФИЛЮ "ДИЕТОЛОГИЯ"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0B4AB5" w:rsidRDefault="000B4AB5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КонсультантПлюс</w:t>
      </w:r>
      <w:proofErr w:type="spellEnd"/>
      <w:r>
        <w:rPr>
          <w:rFonts w:ascii="Calibri" w:hAnsi="Calibri" w:cs="Calibri"/>
        </w:rPr>
        <w:t>: примечание.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"</w:t>
      </w:r>
      <w:hyperlink r:id="rId5" w:history="1">
        <w:r>
          <w:rPr>
            <w:rFonts w:ascii="Calibri" w:hAnsi="Calibri" w:cs="Calibri"/>
            <w:color w:val="0000FF"/>
          </w:rPr>
          <w:t>Основы</w:t>
        </w:r>
      </w:hyperlink>
      <w:r>
        <w:rPr>
          <w:rFonts w:ascii="Calibri" w:hAnsi="Calibri" w:cs="Calibri"/>
        </w:rPr>
        <w:t xml:space="preserve"> законодательства Российской Федерации об охране здоровья граждан" утратили силу с </w:t>
      </w:r>
      <w:hyperlink r:id="rId6" w:history="1">
        <w:r>
          <w:rPr>
            <w:rFonts w:ascii="Calibri" w:hAnsi="Calibri" w:cs="Calibri"/>
            <w:color w:val="0000FF"/>
          </w:rPr>
          <w:t>1 января 2012 года</w:t>
        </w:r>
      </w:hyperlink>
      <w:r>
        <w:rPr>
          <w:rFonts w:ascii="Calibri" w:hAnsi="Calibri" w:cs="Calibri"/>
        </w:rPr>
        <w:t xml:space="preserve"> в связи с принятием Федерального </w:t>
      </w:r>
      <w:hyperlink r:id="rId7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21.11.2011 N 323-ФЗ, </w:t>
      </w:r>
      <w:hyperlink r:id="rId8" w:history="1">
        <w:r>
          <w:rPr>
            <w:rFonts w:ascii="Calibri" w:hAnsi="Calibri" w:cs="Calibri"/>
            <w:color w:val="0000FF"/>
          </w:rPr>
          <w:t>статьей 37</w:t>
        </w:r>
      </w:hyperlink>
      <w:r>
        <w:rPr>
          <w:rFonts w:ascii="Calibri" w:hAnsi="Calibri" w:cs="Calibri"/>
        </w:rPr>
        <w:t xml:space="preserve"> которого установлены правила утверждения порядков и стандартов оказания медицинской помощи.</w:t>
      </w:r>
    </w:p>
    <w:p w:rsidR="000B4AB5" w:rsidRDefault="000B4AB5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9" w:history="1">
        <w:r>
          <w:rPr>
            <w:rFonts w:ascii="Calibri" w:hAnsi="Calibri" w:cs="Calibri"/>
            <w:color w:val="0000FF"/>
          </w:rPr>
          <w:t>статьей 37.1</w:t>
        </w:r>
      </w:hyperlink>
      <w:r>
        <w:rPr>
          <w:rFonts w:ascii="Calibri" w:hAnsi="Calibri" w:cs="Calibri"/>
        </w:rPr>
        <w:t xml:space="preserve"> Основ законодательства Российской Федерации об охране здоровья граждан от 22 июля 1993 г. N 5487-1 (Ведомости Съезда народных депутатов Российской Федерации и Верховного Совета Российской Федерации, 1993, N 33, ст. 1318; Собрание законодательства Российской Федерации, 2007, N 1, ст. 21; N 43, ст. 5084) приказываю: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Утвердить </w:t>
      </w:r>
      <w:hyperlink w:anchor="Par35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оказания медицинской помощи населению по профилю "диетология" согласно приложению.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Т.А.ГОЛИКОВА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24 июня 2010 г. N 474н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0B4AB5" w:rsidRDefault="000B4AB5">
      <w:pPr>
        <w:pStyle w:val="ConsPlusTitle"/>
        <w:jc w:val="center"/>
        <w:rPr>
          <w:sz w:val="20"/>
          <w:szCs w:val="20"/>
        </w:rPr>
      </w:pPr>
      <w:bookmarkStart w:id="1" w:name="Par35"/>
      <w:bookmarkEnd w:id="1"/>
      <w:r>
        <w:rPr>
          <w:sz w:val="20"/>
          <w:szCs w:val="20"/>
        </w:rPr>
        <w:t>ПОРЯДОК</w:t>
      </w:r>
    </w:p>
    <w:p w:rsidR="000B4AB5" w:rsidRDefault="000B4AB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НАСЕЛЕНИЮ</w:t>
      </w:r>
    </w:p>
    <w:p w:rsidR="000B4AB5" w:rsidRDefault="000B4AB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ПО ПРОФИЛЮ "ДИЕТОЛОГИЯ"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Настоящий Порядок регулирует вопросы оказания медицинской помощи по профилю "диетология" (далее - диетологическая помощь) населению в организациях государственной и муниципальной систем здравоохранения (далее - медицинские организации).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Пациенты, нуждающиеся в диетологической помощи, получают: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рамках первичной медико-санитарной помощи - терапевтическую/педиатрическую и диетологическую помощь;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рамках специализированной, в том числе высокотехнологичной медицинской помощи - специализированную диетологическую помощь.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Диетологическая помощь в рамках первичной медико-санитарной помощи в амбулаторно-поликлинических учреждениях оказывается на основе взаимодействия врачей-терапевтов участковых, врачей-педиатров участковых, врачей общей практики (семейных врачей), </w:t>
      </w:r>
      <w:r>
        <w:rPr>
          <w:rFonts w:ascii="Calibri" w:hAnsi="Calibri" w:cs="Calibri"/>
        </w:rPr>
        <w:lastRenderedPageBreak/>
        <w:t>врачей по гигиене питания и врачей-диетологов.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амбулаторно-поликлинических учреждениях врачи-терапевты участковые, врачи-педиатры участковые, врачи общей практики (семейные врачи) выполняют следующие функции: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выявляют риск развития алиментарно-зависимых заболеваний и их осложнений;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направляют при необходимости больных с повышенным риском развития алиментарно-зависимых заболеваний к врачам-диетологам;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осуществляют амбулаторное лечение больных с алиментарно-зависимыми заболеваниями в соответствии с установленными стандартами медицинской помощи с учетом рекомендаций врачей-диетологов.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направлении пациента на консультацию к врачу-диетологу врачи-терапевты участковые, врачи-педиатры участковые, врачи общей практики (семейными врачами) предоставляют выписку из амбулаторной карты (истории болезни) с указанием предварительного (или заключительного) диагноза, сопутствующих заболеваний и клинических проявлений болезни, а также имеющихся данных лабораторных и функциональных исследований.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В амбулаторно-поликлинических учреждениях диетологическая помощь оказывается в кабинете врача-диетолога, осуществляющего свою деятельность в соответствии с </w:t>
      </w:r>
      <w:hyperlink w:anchor="Par74" w:history="1">
        <w:r>
          <w:rPr>
            <w:rFonts w:ascii="Calibri" w:hAnsi="Calibri" w:cs="Calibri"/>
            <w:color w:val="0000FF"/>
          </w:rPr>
          <w:t xml:space="preserve">приложениями N </w:t>
        </w:r>
        <w:proofErr w:type="spellStart"/>
        <w:r>
          <w:rPr>
            <w:rFonts w:ascii="Calibri" w:hAnsi="Calibri" w:cs="Calibri"/>
            <w:color w:val="0000FF"/>
          </w:rPr>
          <w:t>N</w:t>
        </w:r>
        <w:proofErr w:type="spellEnd"/>
        <w:r>
          <w:rPr>
            <w:rFonts w:ascii="Calibri" w:hAnsi="Calibri" w:cs="Calibri"/>
            <w:color w:val="0000FF"/>
          </w:rPr>
          <w:t xml:space="preserve"> 1</w:t>
        </w:r>
      </w:hyperlink>
      <w:r>
        <w:rPr>
          <w:rFonts w:ascii="Calibri" w:hAnsi="Calibri" w:cs="Calibri"/>
        </w:rPr>
        <w:t xml:space="preserve"> - </w:t>
      </w:r>
      <w:hyperlink w:anchor="Par143" w:history="1">
        <w:r>
          <w:rPr>
            <w:rFonts w:ascii="Calibri" w:hAnsi="Calibri" w:cs="Calibri"/>
            <w:color w:val="0000FF"/>
          </w:rPr>
          <w:t>3</w:t>
        </w:r>
      </w:hyperlink>
      <w:r>
        <w:rPr>
          <w:rFonts w:ascii="Calibri" w:hAnsi="Calibri" w:cs="Calibri"/>
        </w:rPr>
        <w:t xml:space="preserve"> к настоящему Порядку.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Врачи-диетологи осуществляют наблюдение и лечение пациентов: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 избыточной массой тела и ожирением I - III степени;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 алиментарно-зависимыми заболеваниями;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страдающих</w:t>
      </w:r>
      <w:proofErr w:type="gramEnd"/>
      <w:r>
        <w:rPr>
          <w:rFonts w:ascii="Calibri" w:hAnsi="Calibri" w:cs="Calibri"/>
        </w:rPr>
        <w:t xml:space="preserve"> синдромом нарушенного пищеварения и всасывания;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имеющих</w:t>
      </w:r>
      <w:proofErr w:type="gramEnd"/>
      <w:r>
        <w:rPr>
          <w:rFonts w:ascii="Calibri" w:hAnsi="Calibri" w:cs="Calibri"/>
        </w:rPr>
        <w:t xml:space="preserve"> нарушения пищевого статуса.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</w:t>
      </w:r>
      <w:proofErr w:type="gramStart"/>
      <w:r>
        <w:rPr>
          <w:rFonts w:ascii="Calibri" w:hAnsi="Calibri" w:cs="Calibri"/>
        </w:rPr>
        <w:t xml:space="preserve">При невозможности оказания эффективной медицинской помощи в кабинете врача-диетолога больные направляются в отделения диетологии медицинских организаций, осуществляющие свою деятельность в соответствии с </w:t>
      </w:r>
      <w:hyperlink w:anchor="Par190" w:history="1">
        <w:r>
          <w:rPr>
            <w:rFonts w:ascii="Calibri" w:hAnsi="Calibri" w:cs="Calibri"/>
            <w:color w:val="0000FF"/>
          </w:rPr>
          <w:t xml:space="preserve">приложениями N </w:t>
        </w:r>
        <w:proofErr w:type="spellStart"/>
        <w:r>
          <w:rPr>
            <w:rFonts w:ascii="Calibri" w:hAnsi="Calibri" w:cs="Calibri"/>
            <w:color w:val="0000FF"/>
          </w:rPr>
          <w:t>N</w:t>
        </w:r>
        <w:proofErr w:type="spellEnd"/>
        <w:r>
          <w:rPr>
            <w:rFonts w:ascii="Calibri" w:hAnsi="Calibri" w:cs="Calibri"/>
            <w:color w:val="0000FF"/>
          </w:rPr>
          <w:t xml:space="preserve"> 4</w:t>
        </w:r>
      </w:hyperlink>
      <w:r>
        <w:rPr>
          <w:rFonts w:ascii="Calibri" w:hAnsi="Calibri" w:cs="Calibri"/>
        </w:rPr>
        <w:t xml:space="preserve">, </w:t>
      </w:r>
      <w:hyperlink w:anchor="Par226" w:history="1">
        <w:r>
          <w:rPr>
            <w:rFonts w:ascii="Calibri" w:hAnsi="Calibri" w:cs="Calibri"/>
            <w:color w:val="0000FF"/>
          </w:rPr>
          <w:t>5</w:t>
        </w:r>
      </w:hyperlink>
      <w:r>
        <w:rPr>
          <w:rFonts w:ascii="Calibri" w:hAnsi="Calibri" w:cs="Calibri"/>
        </w:rPr>
        <w:t xml:space="preserve">, </w:t>
      </w:r>
      <w:hyperlink w:anchor="Par321" w:history="1">
        <w:r>
          <w:rPr>
            <w:rFonts w:ascii="Calibri" w:hAnsi="Calibri" w:cs="Calibri"/>
            <w:color w:val="0000FF"/>
          </w:rPr>
          <w:t>7</w:t>
        </w:r>
      </w:hyperlink>
      <w:r>
        <w:rPr>
          <w:rFonts w:ascii="Calibri" w:hAnsi="Calibri" w:cs="Calibri"/>
        </w:rPr>
        <w:t xml:space="preserve"> к настоящему Порядку, а также в специализированные отделения центра диетологии, осуществляющие свою деятельность в соответствии с </w:t>
      </w:r>
      <w:hyperlink w:anchor="Par271" w:history="1">
        <w:r>
          <w:rPr>
            <w:rFonts w:ascii="Calibri" w:hAnsi="Calibri" w:cs="Calibri"/>
            <w:color w:val="0000FF"/>
          </w:rPr>
          <w:t xml:space="preserve">приложениями N </w:t>
        </w:r>
        <w:proofErr w:type="spellStart"/>
        <w:r>
          <w:rPr>
            <w:rFonts w:ascii="Calibri" w:hAnsi="Calibri" w:cs="Calibri"/>
            <w:color w:val="0000FF"/>
          </w:rPr>
          <w:t>N</w:t>
        </w:r>
        <w:proofErr w:type="spellEnd"/>
        <w:r>
          <w:rPr>
            <w:rFonts w:ascii="Calibri" w:hAnsi="Calibri" w:cs="Calibri"/>
            <w:color w:val="0000FF"/>
          </w:rPr>
          <w:t xml:space="preserve"> 6</w:t>
        </w:r>
      </w:hyperlink>
      <w:r>
        <w:rPr>
          <w:rFonts w:ascii="Calibri" w:hAnsi="Calibri" w:cs="Calibri"/>
        </w:rPr>
        <w:t xml:space="preserve"> - </w:t>
      </w:r>
      <w:hyperlink w:anchor="Par365" w:history="1">
        <w:r>
          <w:rPr>
            <w:rFonts w:ascii="Calibri" w:hAnsi="Calibri" w:cs="Calibri"/>
            <w:color w:val="0000FF"/>
          </w:rPr>
          <w:t>8</w:t>
        </w:r>
      </w:hyperlink>
      <w:r>
        <w:rPr>
          <w:rFonts w:ascii="Calibri" w:hAnsi="Calibri" w:cs="Calibri"/>
        </w:rPr>
        <w:t xml:space="preserve"> к настоящему Порядку.</w:t>
      </w:r>
      <w:proofErr w:type="gramEnd"/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В учреждениях стационарного типа диетологическая помощь осуществляется при стационарном обследовании и лечении больных с алиментарно-зависимыми заболеваниями, а также в виде организации диетического питания больных.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</w:t>
      </w:r>
      <w:proofErr w:type="gramStart"/>
      <w:r>
        <w:rPr>
          <w:rFonts w:ascii="Calibri" w:hAnsi="Calibri" w:cs="Calibri"/>
        </w:rPr>
        <w:t xml:space="preserve">Организация диетического питания больных, находящихся на стационарном лечении, оказывается во всех медицинских организациях, имеющих круглосуточные койки и койки дневного пребывания, осуществляется в соответствии с </w:t>
      </w:r>
      <w:hyperlink r:id="rId10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Минздрава России "О мерах по совершенствованию лечебного питания в лечебно-профилактических учреждениях Российской Федерации" от 5 августа 2003 г. N 330 (зарегистрирован в Министерстве юстиции Российской Федерации 12 сентября 2003 г. N 5073) с изменениями, внесенными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Приказами Министерства здравоохранения и социального развития Российской Федерации от 7 октября 2005 г. N 624 (зарегистрирован в Министерстве юстиции Российской Федерации 1 ноября 2005 г. N 7134), от 10 января 2006 г. N 2 (зарегистрирован в Министерстве юстиции Российской Федерации 24 января 2006 г. N 7411) и от 26 апреля 2006 г. N 316 (зарегистрирован в Министерстве юстиции Российской Федерации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26 мая 2006 г. N 7878).</w:t>
      </w:r>
      <w:proofErr w:type="gramEnd"/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Диетологическая помощь оказывается больным, имеющим алиментарно-зависимые заболевания, в специализированных отделениях центра диетологии.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После курса основного лечения больных с алиментарно-зависимыми заболеваниями диетологическая помощь проводится в условиях амбулаторно-поликлинического звена в кабинетах "Школа для больных алиментарно-зависимыми заболеваниями", осуществляющих свою деятельность в соответствии с </w:t>
      </w:r>
      <w:hyperlink w:anchor="Par411" w:history="1">
        <w:r>
          <w:rPr>
            <w:rFonts w:ascii="Calibri" w:hAnsi="Calibri" w:cs="Calibri"/>
            <w:color w:val="0000FF"/>
          </w:rPr>
          <w:t xml:space="preserve">приложениями N </w:t>
        </w:r>
        <w:proofErr w:type="spellStart"/>
        <w:r>
          <w:rPr>
            <w:rFonts w:ascii="Calibri" w:hAnsi="Calibri" w:cs="Calibri"/>
            <w:color w:val="0000FF"/>
          </w:rPr>
          <w:t>N</w:t>
        </w:r>
        <w:proofErr w:type="spellEnd"/>
        <w:r>
          <w:rPr>
            <w:rFonts w:ascii="Calibri" w:hAnsi="Calibri" w:cs="Calibri"/>
            <w:color w:val="0000FF"/>
          </w:rPr>
          <w:t xml:space="preserve"> 9</w:t>
        </w:r>
      </w:hyperlink>
      <w:r>
        <w:rPr>
          <w:rFonts w:ascii="Calibri" w:hAnsi="Calibri" w:cs="Calibri"/>
        </w:rPr>
        <w:t xml:space="preserve">, </w:t>
      </w:r>
      <w:hyperlink w:anchor="Par438" w:history="1">
        <w:r>
          <w:rPr>
            <w:rFonts w:ascii="Calibri" w:hAnsi="Calibri" w:cs="Calibri"/>
            <w:color w:val="0000FF"/>
          </w:rPr>
          <w:t>10</w:t>
        </w:r>
      </w:hyperlink>
      <w:r>
        <w:rPr>
          <w:rFonts w:ascii="Calibri" w:hAnsi="Calibri" w:cs="Calibri"/>
        </w:rPr>
        <w:t xml:space="preserve"> к настоящему Порядку.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помощи населению по профилю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"диетология", утвержденному Приказом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24 июня 2010 г. N 474н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2" w:name="Par74"/>
      <w:bookmarkEnd w:id="2"/>
      <w:r>
        <w:rPr>
          <w:rFonts w:ascii="Calibri" w:hAnsi="Calibri" w:cs="Calibri"/>
        </w:rPr>
        <w:t>ПОЛОЖЕНИЕ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ОРГАНИЗАЦИИ ДЕЯТЕЛЬНОСТИ КАБИНЕТА ВРАЧА-ДИЕТОЛОГА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определяет организацию деятельности кабинета врача-диетолога (далее - Кабинет) в организациях государственной или муниципальной систем здравоохранения (далее - медицинские организации).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Кабинет является структурным подразделением медицинских организаций, оказывающих первичную медико-санитарную и специализированную диетологическую медицинскую помощь населению.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Структура Кабинета и штатная численность медицинского и другого персонала устанавливаются руководителем лечебно-профилактического учреждения, в составе которого создан Кабинет, исходя из объема проводимой лечебно-диагностической работы и численности обслуживаемого населения и с учетом рекомендуемых штатных нормативов (</w:t>
      </w:r>
      <w:hyperlink w:anchor="Par113" w:history="1">
        <w:r>
          <w:rPr>
            <w:rFonts w:ascii="Calibri" w:hAnsi="Calibri" w:cs="Calibri"/>
            <w:color w:val="0000FF"/>
          </w:rPr>
          <w:t>приложение N 2</w:t>
        </w:r>
      </w:hyperlink>
      <w:r>
        <w:rPr>
          <w:rFonts w:ascii="Calibri" w:hAnsi="Calibri" w:cs="Calibri"/>
        </w:rPr>
        <w:t xml:space="preserve"> к Порядку оказания диетологической помощи населению Российской Федерации, утвержденному настоящим Приказом).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Оснащение Кабинета осуществляется в соответствии со стандартом оснащения (</w:t>
      </w:r>
      <w:hyperlink w:anchor="Par143" w:history="1">
        <w:r>
          <w:rPr>
            <w:rFonts w:ascii="Calibri" w:hAnsi="Calibri" w:cs="Calibri"/>
            <w:color w:val="0000FF"/>
          </w:rPr>
          <w:t>приложение N 3</w:t>
        </w:r>
      </w:hyperlink>
      <w:r>
        <w:rPr>
          <w:rFonts w:ascii="Calibri" w:hAnsi="Calibri" w:cs="Calibri"/>
        </w:rPr>
        <w:t xml:space="preserve"> к Порядку оказания медицинской помощи населению по профилю диетология, утвержденному настоящим Приказом).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На должность врача Кабинета назначается специалист, соответствующий квалификационным </w:t>
      </w:r>
      <w:hyperlink r:id="rId11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образованием в сфере здравоохранения, утвержденным Приказом </w:t>
      </w:r>
      <w:proofErr w:type="spellStart"/>
      <w:r>
        <w:rPr>
          <w:rFonts w:ascii="Calibri" w:hAnsi="Calibri" w:cs="Calibri"/>
        </w:rPr>
        <w:t>Минздравсоцразвития</w:t>
      </w:r>
      <w:proofErr w:type="spellEnd"/>
      <w:r>
        <w:rPr>
          <w:rFonts w:ascii="Calibri" w:hAnsi="Calibri" w:cs="Calibri"/>
        </w:rPr>
        <w:t xml:space="preserve"> России от 7 июля 2009 г. N 415н (зарегистрирован Минюстом России 9 июля 2009 г., регистрационный N 14292), по специальности "диетология".</w:t>
      </w:r>
    </w:p>
    <w:p w:rsidR="000B4AB5" w:rsidRDefault="000B4AB5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КонсультантПлюс</w:t>
      </w:r>
      <w:proofErr w:type="spellEnd"/>
      <w:r>
        <w:rPr>
          <w:rFonts w:ascii="Calibri" w:hAnsi="Calibri" w:cs="Calibri"/>
        </w:rPr>
        <w:t>: примечание.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Нумерация пунктов дана в соответствии с официальным текстом документа.</w:t>
      </w:r>
    </w:p>
    <w:p w:rsidR="000B4AB5" w:rsidRDefault="000B4AB5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Кабинет осуществляет следующие функции: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исследования пищевого статуса;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отбор и направление больных с алиментарно-зависимыми заболеваниями на стационарное лечение в специализированное отделение центра диетологии;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документации, предоставление отчетов о деятельности в установленном порядке, сбор данных для регистров, ведение которых предусмотрено законодательством;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консультативной помощи больным с алиментарно-зависимыми заболеваниями;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диспансерное наблюдение и реабилитация больных с алиментарно-зависимыми заболеваниями;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внедрение в практику новых современных методов диагностики, лечения и профилактики алиментарно-зависимых заболеваний;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изучение качества и объема диетологической помощи населению и разработка мероприятий по ее улучшению;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мониторирование</w:t>
      </w:r>
      <w:proofErr w:type="spellEnd"/>
      <w:r>
        <w:rPr>
          <w:rFonts w:ascii="Calibri" w:hAnsi="Calibri" w:cs="Calibri"/>
        </w:rPr>
        <w:t xml:space="preserve"> и анализ основных медико-статистических показателей заболеваемости, инвалидности и смертности (</w:t>
      </w:r>
      <w:proofErr w:type="spellStart"/>
      <w:r>
        <w:rPr>
          <w:rFonts w:ascii="Calibri" w:hAnsi="Calibri" w:cs="Calibri"/>
        </w:rPr>
        <w:t>догоспитальной</w:t>
      </w:r>
      <w:proofErr w:type="spellEnd"/>
      <w:r>
        <w:rPr>
          <w:rFonts w:ascii="Calibri" w:hAnsi="Calibri" w:cs="Calibri"/>
        </w:rPr>
        <w:t xml:space="preserve"> и госпитальной) от алиментарно-зависимых заболеваний в районе обслуживания;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консультативной помощи врачам других специальностей по вопросам диагностики, лечения и профилактики алиментарно-зависимых заболеваний;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проведении мероприятий по повышению квалификации врачей и среднего медицинского персонала по проблемам диетологии;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участие в выполнении федеральных и региональных целевых программ, направленных на снижение заболеваемости и смертности вследствие алиментарно-зависимых заболеваний в субъекте Российской Федерации;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разработка и проведение мероприятий по санитарно-гигиеническому просвещению, участие в организации и проведении школ больных с алиментарно-зависимыми заболеваниями (ожирением, сахарному диабету типа 2, синдрому нарушенного пищеварения и всасывания).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населению по профилю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"диетология", утвержденному Приказом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24 июня 2010 г. N 474н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3" w:name="Par113"/>
      <w:bookmarkEnd w:id="3"/>
      <w:r>
        <w:rPr>
          <w:rFonts w:ascii="Calibri" w:hAnsi="Calibri" w:cs="Calibri"/>
        </w:rPr>
        <w:t>РЕКОМЕНДУЕМЫЕ ШТАТНЫЕ НОРМАТИВЫ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МЕДИЦИНСКОГО ПЕРСОНАЛА КАБИНЕТА ВРАЧА-ДИЕТОЛОГА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40"/>
        <w:gridCol w:w="5880"/>
      </w:tblGrid>
      <w:tr w:rsidR="000B4AB5">
        <w:trPr>
          <w:tblCellSpacing w:w="5" w:type="nil"/>
        </w:trPr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1. Врачебный персонал                          </w:t>
            </w:r>
          </w:p>
        </w:tc>
      </w:tr>
      <w:tr w:rsidR="000B4AB5">
        <w:trPr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Врач-диетолог          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20000 прикрепленного населения  </w:t>
            </w:r>
          </w:p>
        </w:tc>
      </w:tr>
      <w:tr w:rsidR="000B4AB5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2. Средний медицинский персонал                     </w:t>
            </w:r>
          </w:p>
        </w:tc>
      </w:tr>
      <w:tr w:rsidR="000B4AB5">
        <w:trPr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 должность на каждую должность врача-диетолога</w:t>
            </w:r>
          </w:p>
        </w:tc>
      </w:tr>
      <w:tr w:rsidR="000B4AB5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3. Младший медицинский персонал                     </w:t>
            </w:r>
          </w:p>
        </w:tc>
      </w:tr>
      <w:tr w:rsidR="000B4AB5">
        <w:trPr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             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3 кабинета                      </w:t>
            </w:r>
          </w:p>
        </w:tc>
      </w:tr>
    </w:tbl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3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населению по профилю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"диетология", утвержденному Приказом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24 июня 2010 г. N 474н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4" w:name="Par143"/>
      <w:bookmarkEnd w:id="4"/>
      <w:r>
        <w:rPr>
          <w:rFonts w:ascii="Calibri" w:hAnsi="Calibri" w:cs="Calibri"/>
        </w:rPr>
        <w:t>СТАНДАРТ ОСНАЩЕНИЯ КАБИНЕТА ВРАЧА-ДИЕТОЛОГА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6360"/>
        <w:gridCol w:w="2280"/>
      </w:tblGrid>
      <w:tr w:rsidR="000B4AB5">
        <w:trPr>
          <w:trHeight w:val="36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>/п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Наименование оборудования            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Требуемое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количество, шт. </w:t>
            </w:r>
          </w:p>
        </w:tc>
      </w:tr>
      <w:tr w:rsidR="000B4AB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Фонендоскоп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0B4AB5">
        <w:trPr>
          <w:trHeight w:val="3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Измеритель артериального давления манометрический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мембранный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0B4AB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медицинские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0B4AB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Ростомер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0B4AB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Лента сантиметровая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B4AB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Каллипер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(для измерения толщины кожных складок)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0B4AB5">
        <w:trPr>
          <w:trHeight w:val="3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Анализатор глюкозы в крови 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глюкометр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), экспрес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с-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анализатор портативный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0B4AB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Анализатор биохимический ручной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0B4AB5">
        <w:trPr>
          <w:trHeight w:val="3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Аппарат для исследования компонентного состава тела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биоимпедансометрии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  <w:tr w:rsidR="000B4AB5">
        <w:trPr>
          <w:trHeight w:val="9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10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Персональный компьютер с программным обеспечением: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Программа оценки фактического питания;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Программа диагностического тестирования для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выявления нарушений пищевого поведения;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Программа расчета индивидуальных рационов питания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</w:t>
            </w:r>
          </w:p>
        </w:tc>
      </w:tr>
    </w:tbl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4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населению по профилю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"диетология", утвержденному Приказом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24 июня 2010 г. N 474н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5" w:name="Par190"/>
      <w:bookmarkEnd w:id="5"/>
      <w:r>
        <w:rPr>
          <w:rFonts w:ascii="Calibri" w:hAnsi="Calibri" w:cs="Calibri"/>
        </w:rPr>
        <w:t>ПОЛОЖЕНИЕ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ОРГАНИЗАЦИИ ДЕЯТЕЛЬНОСТИ ОТДЕЛЕНИЯ ДИЕТОЛОГИИ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определяет организацию деятельности отделения диетологии, оказывающего специализированную диетологическую медицинскую помощь (далее - Отделение).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Отделение является структурным подразделением в составе медицинских организаций государственной и муниципальной систем здравоохранения.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Структура Отделения и штатная численность медицинского и другого персонала устанавливается руководителем лечебно-профилактического учреждения, в составе которого создано Отделение, исходя из объема проводимой лечебно-диагностической работы и численности обслуживаемого населения, с учетом рекомендуемых штатных нормативов (</w:t>
      </w:r>
      <w:hyperlink w:anchor="Par321" w:history="1">
        <w:r>
          <w:rPr>
            <w:rFonts w:ascii="Calibri" w:hAnsi="Calibri" w:cs="Calibri"/>
            <w:color w:val="0000FF"/>
          </w:rPr>
          <w:t>приложение N 7</w:t>
        </w:r>
      </w:hyperlink>
      <w:r>
        <w:rPr>
          <w:rFonts w:ascii="Calibri" w:hAnsi="Calibri" w:cs="Calibri"/>
        </w:rPr>
        <w:t xml:space="preserve"> к Порядку оказания медицинской помощи населению по профилю "диетология", утвержденному настоящим Приказом).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Оснащение Отделения осуществляется в соответствии со стандартом оснащения отделения диетологии (</w:t>
      </w:r>
      <w:hyperlink w:anchor="Par226" w:history="1">
        <w:r>
          <w:rPr>
            <w:rFonts w:ascii="Calibri" w:hAnsi="Calibri" w:cs="Calibri"/>
            <w:color w:val="0000FF"/>
          </w:rPr>
          <w:t>приложение N 5</w:t>
        </w:r>
      </w:hyperlink>
      <w:r>
        <w:rPr>
          <w:rFonts w:ascii="Calibri" w:hAnsi="Calibri" w:cs="Calibri"/>
        </w:rPr>
        <w:t xml:space="preserve"> к Порядку оказания медицинской помощи населению по профилю "диетология", утвержденному настоящим Приказом).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Отделение возглавляет заведующий, назначаемый на должность и освобождаемый от должности руководителем учреждения, в составе которого оно создано.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На должность врача Отделения назначается специалист, соответствующий квалификационным </w:t>
      </w:r>
      <w:hyperlink r:id="rId12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</w:t>
      </w:r>
      <w:proofErr w:type="spellStart"/>
      <w:r>
        <w:rPr>
          <w:rFonts w:ascii="Calibri" w:hAnsi="Calibri" w:cs="Calibri"/>
        </w:rPr>
        <w:t>Минздравсоцразвития</w:t>
      </w:r>
      <w:proofErr w:type="spellEnd"/>
      <w:r>
        <w:rPr>
          <w:rFonts w:ascii="Calibri" w:hAnsi="Calibri" w:cs="Calibri"/>
        </w:rPr>
        <w:t xml:space="preserve"> России от 7 июля 2009 г. N 415н (зарегистрирован Минюстом России 9 июля 2009 г., регистрационный N 14292), по специальности "диетология".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Основными задачами Отделения являются: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диагностической, лечебной и профилактической помощи больным с алиментарно-зависимыми заболеваниями;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дифференциальной диагностики алиментарно-зависимых заболеваний с другими заболеваниями;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лечения больных с установленным диагнозом алиментарно-зависимого заболевания;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обеспечение проведения и диспансерного наблюдения за больными, получающими лечение алиментарно-зависимых заболеваний;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разработка и проведение мероприятий по улучшению и внедрению новых методов диагностики, лечения, диспансеризации и профилактики алиментарно-зависимых заболеваний;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внедрение и ведение образовательных программ для больных с целью профилактики осложнений алиментарно-зависимых заболеваний;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участие в процессе повышения профессиональной квалификации персонала медицинской </w:t>
      </w:r>
      <w:r>
        <w:rPr>
          <w:rFonts w:ascii="Calibri" w:hAnsi="Calibri" w:cs="Calibri"/>
        </w:rPr>
        <w:lastRenderedPageBreak/>
        <w:t>организации по вопросам диагностики и оказания медицинской помощи в области диетологии;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санитарно-просветительной работы с больными;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экспертизы временной нетрудоспособности;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консультативной помощи врачам других отделений стационара в вопросах профилактики, диагностики и лечения алиментарно-зависимых заболеваний;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документации, предоставление отчетов о деятельности в установленном порядке, сбор данных для регистров, ведение которых предусмотрено законодательством.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Отделение может использоваться в качестве клинической базы образовательных учреждений среднего, высшего и дополнительного профессионального образования, а также научных организаций.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5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населению по профилю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"диетология", утвержденному Приказом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24 июня 2010 г. N 474н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6" w:name="Par226"/>
      <w:bookmarkEnd w:id="6"/>
      <w:r>
        <w:rPr>
          <w:rFonts w:ascii="Calibri" w:hAnsi="Calibri" w:cs="Calibri"/>
        </w:rPr>
        <w:t>СТАНДАРТ ОСНАЩЕНИЯ ОТДЕЛЕНИЯ ДИЕТОЛОГИИ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6360"/>
        <w:gridCol w:w="2280"/>
      </w:tblGrid>
      <w:tr w:rsidR="000B4AB5">
        <w:trPr>
          <w:trHeight w:val="36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>/п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Наименование оборудования            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Требуемое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количество, шт. </w:t>
            </w:r>
          </w:p>
        </w:tc>
      </w:tr>
      <w:tr w:rsidR="000B4AB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медицинские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0B4AB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Ростомер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0B4AB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Каллипер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(для измерения толщины кожных складок)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0B4AB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Лента сантиметровая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0B4AB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Анализатор биохимический автоматический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0B4AB5">
        <w:trPr>
          <w:trHeight w:val="3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исследования компонентного состава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тела 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биоимпедансометрии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0B4AB5">
        <w:trPr>
          <w:trHeight w:val="9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Персональный компьютер с программным обеспечением: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Программа оценки фактического питания;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Программа диагностического тестирования для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выявления нарушений пищевого поведения;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Программа расчета индивидуальных рационов питания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0B4AB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Денситометр ультразвуковой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0B4AB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определения основного обмена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0B4AB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определения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энерготрат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</w:tbl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6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населению по профилю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"диетология", утвержденному Приказом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24 июня 2010 г. N 474н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7" w:name="Par271"/>
      <w:bookmarkEnd w:id="7"/>
      <w:r>
        <w:rPr>
          <w:rFonts w:ascii="Calibri" w:hAnsi="Calibri" w:cs="Calibri"/>
        </w:rPr>
        <w:lastRenderedPageBreak/>
        <w:t>ПОЛОЖЕНИЕ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ОРГАНИЗАЦИИ ДЕЯТЕЛЬНОСТИ ЦЕНТРА ДИЕТОЛОГИИ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определяет организацию деятельности центра диетологии, оказывающего специализированную диетологическую помощь (далее - Центр).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Центр является самостоятельной медицинской организацией государственной и муниципальной систем здравоохранения.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Деятельность Центра осуществляется во взаимодействии с отделениями диетологии и кабинетами врача-диетолога медицинских организаций.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Центром руководит директор, назначаемый на должность и освобождаемый от должности органом управления здравоохранением субъекта Российской Федерации.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</w:t>
      </w:r>
      <w:proofErr w:type="gramStart"/>
      <w:r>
        <w:rPr>
          <w:rFonts w:ascii="Calibri" w:hAnsi="Calibri" w:cs="Calibri"/>
        </w:rPr>
        <w:t xml:space="preserve">На должность директора Центра назначается специалист, соответствующий квалификационным </w:t>
      </w:r>
      <w:hyperlink r:id="rId13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</w:t>
      </w:r>
      <w:proofErr w:type="spellStart"/>
      <w:r>
        <w:rPr>
          <w:rFonts w:ascii="Calibri" w:hAnsi="Calibri" w:cs="Calibri"/>
        </w:rPr>
        <w:t>Минздравсоцразвития</w:t>
      </w:r>
      <w:proofErr w:type="spellEnd"/>
      <w:r>
        <w:rPr>
          <w:rFonts w:ascii="Calibri" w:hAnsi="Calibri" w:cs="Calibri"/>
        </w:rPr>
        <w:t xml:space="preserve"> России от 7 июля 2009 г. N 415н (зарегистрирован Минюстом России 9 июля 2009 г. N 14292), по специальности "диетология" или "организация здравоохранения и общественное здоровье".</w:t>
      </w:r>
      <w:proofErr w:type="gramEnd"/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Численность медицинского и другого персонала Центра определяется </w:t>
      </w:r>
      <w:proofErr w:type="gramStart"/>
      <w:r>
        <w:rPr>
          <w:rFonts w:ascii="Calibri" w:hAnsi="Calibri" w:cs="Calibri"/>
        </w:rPr>
        <w:t>исходя из объема проводимой лечебно-диагностической работы и численности обслуживаемого населения и утверждается</w:t>
      </w:r>
      <w:proofErr w:type="gramEnd"/>
      <w:r>
        <w:rPr>
          <w:rFonts w:ascii="Calibri" w:hAnsi="Calibri" w:cs="Calibri"/>
        </w:rPr>
        <w:t xml:space="preserve"> руководителем медицинской организации.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В структуре Центра рекомендуется предусматривать: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приемное отделение;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консультативно-диагностическое отделение;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специализированные отделения;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физиотерапевтическое отделение (кабинет);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функциональной диагностики;</w:t>
      </w:r>
    </w:p>
    <w:p w:rsidR="000B4AB5" w:rsidRDefault="00C843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4" w:history="1">
        <w:r w:rsidR="000B4AB5">
          <w:rPr>
            <w:rFonts w:ascii="Calibri" w:hAnsi="Calibri" w:cs="Calibri"/>
            <w:color w:val="0000FF"/>
          </w:rPr>
          <w:t>психотерапевтическое отделение</w:t>
        </w:r>
      </w:hyperlink>
      <w:r w:rsidR="000B4AB5">
        <w:rPr>
          <w:rFonts w:ascii="Calibri" w:hAnsi="Calibri" w:cs="Calibri"/>
        </w:rPr>
        <w:t xml:space="preserve"> </w:t>
      </w:r>
      <w:hyperlink r:id="rId15" w:history="1">
        <w:r w:rsidR="000B4AB5">
          <w:rPr>
            <w:rFonts w:ascii="Calibri" w:hAnsi="Calibri" w:cs="Calibri"/>
            <w:color w:val="0000FF"/>
          </w:rPr>
          <w:t>(кабинет)</w:t>
        </w:r>
      </w:hyperlink>
      <w:r w:rsidR="000B4AB5">
        <w:rPr>
          <w:rFonts w:ascii="Calibri" w:hAnsi="Calibri" w:cs="Calibri"/>
        </w:rPr>
        <w:t>;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организационно-методический отдел;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лаборатория (клинико-диагностическая);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дневного стационара;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"Школа для больных алиментарно-зависимыми заболеваниями";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аптека.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Основными задачами Центра являются: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специализированной медицинской помощи больным с алиментарно-зависимыми заболеваниями;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разработка и внедрение современных достижений по вопросам диетологии;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разработка и проведение мероприятий по профилактике алиментарно-зависимых заболеваний и улучшению качества оказываемой диетологической помощи;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врачам других специальностей организационно-методической помощи по вопросам диагностики, лечению и профилактике алиментарно-зависимых заболеваний;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обеспечение организации и проведения диспансерного наблюдения за больными с алиментарно-зависимыми заболеваниями;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разработка </w:t>
      </w:r>
      <w:proofErr w:type="spellStart"/>
      <w:r>
        <w:rPr>
          <w:rFonts w:ascii="Calibri" w:hAnsi="Calibri" w:cs="Calibri"/>
        </w:rPr>
        <w:t>научнообоснованных</w:t>
      </w:r>
      <w:proofErr w:type="spellEnd"/>
      <w:r>
        <w:rPr>
          <w:rFonts w:ascii="Calibri" w:hAnsi="Calibri" w:cs="Calibri"/>
        </w:rPr>
        <w:t xml:space="preserve"> прогнозов возникновения и распространения алиментарно-зависимых заболеваний;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разработка и внедрение образовательных программ среди населения с целью профилактики алиментарно-зависимых заболеваний и их осложнений;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мероприятий по повышению квалификации врачей и среднего медицинского персонала в области диетологии;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документации, предоставление отчетов о деятельности в установленном порядке, сбор данных для регистров, ведение которых предусмотрено законодательством;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клинико-эпидемиологического анализа распространенности алиментарно-зависимых заболеваний;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экспертизы временной нетрудоспособности;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разработка методических рекомендаций, пособий для врачей и другой научной продукции по проблемам диетологии;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семинаров, конференций, выставок по проблемам диетологии.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Центр может использоваться в качестве клинической базы образовательных учреждений среднего, высшего и дополнительного профессионального образования, а также научных организаций.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7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населению по профилю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"диетология", утвержденному Приказом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24 июня 2010 г. N 474н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8" w:name="Par321"/>
      <w:bookmarkEnd w:id="8"/>
      <w:r>
        <w:rPr>
          <w:rFonts w:ascii="Calibri" w:hAnsi="Calibri" w:cs="Calibri"/>
        </w:rPr>
        <w:t>РЕКОМЕНДУЕМЫЕ ШТАТНЫЕ НОРМАТИВЫ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МЕДИЦИНСКОГО ПЕРСОНАЛА ОТДЕЛЕНИЯ ДИЕТОЛОГИИ МЕДИЦИНСКОЙ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И СПЕЦИАЛИЗИРОВАННЫХ ОТДЕЛЕНИЙ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ЦЕНТРА ДИЕТОЛОГИИ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20"/>
        <w:gridCol w:w="4200"/>
      </w:tblGrid>
      <w:tr w:rsidR="000B4AB5">
        <w:trPr>
          <w:tblCellSpacing w:w="5" w:type="nil"/>
        </w:trPr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1. Врачебный персонал                          </w:t>
            </w:r>
          </w:p>
        </w:tc>
      </w:tr>
      <w:tr w:rsidR="000B4AB5">
        <w:trPr>
          <w:trHeight w:val="360"/>
          <w:tblCellSpacing w:w="5" w:type="nil"/>
        </w:trPr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Врач-диетолог специализированного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отделения               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15 коек           </w:t>
            </w:r>
          </w:p>
        </w:tc>
      </w:tr>
      <w:tr w:rsidR="000B4AB5">
        <w:trPr>
          <w:trHeight w:val="360"/>
          <w:tblCellSpacing w:w="5" w:type="nil"/>
        </w:trPr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специализированным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отделением - врач-диетолог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45 коек           </w:t>
            </w:r>
          </w:p>
        </w:tc>
      </w:tr>
      <w:tr w:rsidR="000B4AB5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2. Средний медицинский персонал                     </w:t>
            </w:r>
          </w:p>
        </w:tc>
      </w:tr>
      <w:tr w:rsidR="000B4AB5">
        <w:trPr>
          <w:tblCellSpacing w:w="5" w:type="nil"/>
        </w:trPr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(палатная)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круглосуточный пост на 25 коек </w:t>
            </w:r>
          </w:p>
        </w:tc>
      </w:tr>
      <w:tr w:rsidR="000B4AB5">
        <w:trPr>
          <w:tblCellSpacing w:w="5" w:type="nil"/>
        </w:trPr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процедурной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40 коек           </w:t>
            </w:r>
          </w:p>
        </w:tc>
      </w:tr>
      <w:tr w:rsidR="000B4AB5">
        <w:trPr>
          <w:tblCellSpacing w:w="5" w:type="nil"/>
        </w:trPr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                     </w:t>
            </w:r>
          </w:p>
        </w:tc>
      </w:tr>
      <w:tr w:rsidR="000B4AB5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3. Младший медицинский персонал                     </w:t>
            </w:r>
          </w:p>
        </w:tc>
      </w:tr>
      <w:tr w:rsidR="000B4AB5">
        <w:trPr>
          <w:tblCellSpacing w:w="5" w:type="nil"/>
        </w:trPr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Санитарка-буфетчица     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должности на отделение         </w:t>
            </w:r>
          </w:p>
        </w:tc>
      </w:tr>
      <w:tr w:rsidR="000B4AB5">
        <w:trPr>
          <w:tblCellSpacing w:w="5" w:type="nil"/>
        </w:trPr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Санитарка-уборщица      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должности на отделение         </w:t>
            </w:r>
          </w:p>
        </w:tc>
      </w:tr>
      <w:tr w:rsidR="000B4AB5">
        <w:trPr>
          <w:tblCellSpacing w:w="5" w:type="nil"/>
        </w:trPr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Сестра-хозяйка          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отделение         </w:t>
            </w:r>
          </w:p>
        </w:tc>
      </w:tr>
    </w:tbl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8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населению по профилю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"диетология", утвержденному Приказом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24 июня 2010 г. N 474н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9" w:name="Par365"/>
      <w:bookmarkEnd w:id="9"/>
      <w:r>
        <w:rPr>
          <w:rFonts w:ascii="Calibri" w:hAnsi="Calibri" w:cs="Calibri"/>
        </w:rPr>
        <w:t>СТАНДАРТ ОСНАЩЕНИЯ ЦЕНТРА ДИЕТОЛОГИИ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6120"/>
        <w:gridCol w:w="2520"/>
      </w:tblGrid>
      <w:tr w:rsidR="000B4AB5">
        <w:trPr>
          <w:trHeight w:val="36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>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Наименование оборудования          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Требуемое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количество, шт.  </w:t>
            </w:r>
          </w:p>
        </w:tc>
      </w:tr>
      <w:tr w:rsidR="000B4AB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медицинские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 каждое отделение</w:t>
            </w:r>
          </w:p>
        </w:tc>
      </w:tr>
      <w:tr w:rsidR="000B4AB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Ростомер  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 каждое отделение</w:t>
            </w:r>
          </w:p>
        </w:tc>
      </w:tr>
      <w:tr w:rsidR="000B4AB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3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Каллипер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(для измерения толщины кожных складок)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 каждое отделение</w:t>
            </w:r>
          </w:p>
        </w:tc>
      </w:tr>
      <w:tr w:rsidR="000B4AB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Лента сантиметровая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</w:t>
            </w:r>
          </w:p>
        </w:tc>
      </w:tr>
      <w:tr w:rsidR="000B4AB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Анализатор биохимический автоматический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</w:t>
            </w:r>
          </w:p>
        </w:tc>
      </w:tr>
      <w:tr w:rsidR="000B4AB5">
        <w:trPr>
          <w:trHeight w:val="3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исследования компонентного состава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тела 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биоимпедансометрии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</w:t>
            </w:r>
          </w:p>
        </w:tc>
      </w:tr>
      <w:tr w:rsidR="000B4AB5">
        <w:trPr>
          <w:trHeight w:val="108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Персональный компьютер с программным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обеспечением: 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Программа оценки фактического питания;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Программа диагностического тестирования для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выявления нарушений пищевого поведения;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Программа расчета индивидуальных рационов питания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 каждое отделение</w:t>
            </w:r>
          </w:p>
        </w:tc>
      </w:tr>
      <w:tr w:rsidR="000B4AB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Денситометр ультразвуковой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</w:t>
            </w:r>
          </w:p>
        </w:tc>
      </w:tr>
      <w:tr w:rsidR="000B4AB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определения основного обмена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  </w:t>
            </w:r>
          </w:p>
        </w:tc>
      </w:tr>
      <w:tr w:rsidR="000B4AB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определения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энерготрат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 каждое отделение</w:t>
            </w:r>
          </w:p>
        </w:tc>
      </w:tr>
    </w:tbl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9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населению по профилю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"диетология", утвержденному Приказом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24 июня 2010 г. N 474н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0" w:name="Par411"/>
      <w:bookmarkEnd w:id="10"/>
      <w:r>
        <w:rPr>
          <w:rFonts w:ascii="Calibri" w:hAnsi="Calibri" w:cs="Calibri"/>
        </w:rPr>
        <w:t>ПОЛОЖЕНИЕ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ОРГАНИЗАЦИИ ДЕЯТЕЛЬНОСТИ КАБИНЕТА "ШКОЛА ДЛЯ БОЛЬНЫХ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АЛИМЕНТАРНО-ЗАВИСИМЫМИ ЗАБОЛЕВАНИЯМИ"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определяет организацию деятельности кабинета "Школа для больных с алиментарно-зависимыми заболеваниями" (далее - Школа).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Школа организуется на базе амбулаторно-поликлинических учреждений, терапевтических отделений стационаров, отделений диетологии стационаров, специализированных отделений центра диетологии.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Структура Школы и штатная численность медицинского и другого персонала устанавливаются руководителем медицинской организации, в составе которой она создана, исходя из объема проводимой лечебно-диагностической работы и численности обслуживаемого населения.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Консультативную и медицинскую помощь в Школе осуществляет специалист, соответствующий квалификационным </w:t>
      </w:r>
      <w:hyperlink r:id="rId16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образованием в сфере здравоохранения, утвержденным Приказом </w:t>
      </w:r>
      <w:proofErr w:type="spellStart"/>
      <w:r>
        <w:rPr>
          <w:rFonts w:ascii="Calibri" w:hAnsi="Calibri" w:cs="Calibri"/>
        </w:rPr>
        <w:t>Минздравсоцразвития</w:t>
      </w:r>
      <w:proofErr w:type="spellEnd"/>
      <w:r>
        <w:rPr>
          <w:rFonts w:ascii="Calibri" w:hAnsi="Calibri" w:cs="Calibri"/>
        </w:rPr>
        <w:t xml:space="preserve"> России от 7 июля 2009 г. N 415н (зарегистрирован Минюстом России 9 июля 2009 г., регистрационный N 14292), по специальности "диетология".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Оснащение Школы осуществляется в соответствии со стандартом оснащения кабинета "Школа для больных с алиментарно-зависимыми заболеваниями" (</w:t>
      </w:r>
      <w:hyperlink w:anchor="Par438" w:history="1">
        <w:r>
          <w:rPr>
            <w:rFonts w:ascii="Calibri" w:hAnsi="Calibri" w:cs="Calibri"/>
            <w:color w:val="0000FF"/>
          </w:rPr>
          <w:t>приложение N 10</w:t>
        </w:r>
      </w:hyperlink>
      <w:r>
        <w:rPr>
          <w:rFonts w:ascii="Calibri" w:hAnsi="Calibri" w:cs="Calibri"/>
        </w:rPr>
        <w:t xml:space="preserve"> к Порядку оказания диетологической медицинской помощи взрослому населению Российской Федерации, утвержденному настоящим Приказом).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Основными функциями Школы являются: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обучения различных категорий больных с алиментарно-зависимыми заболеваниями по структурированным программам;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первичных и повторных циклов обучения;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индивидуальная консультативная работа.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10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населению по профилю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"диетология", утвержденному Приказом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24 июня 2010 г. N 474н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1" w:name="Par438"/>
      <w:bookmarkEnd w:id="11"/>
      <w:r>
        <w:rPr>
          <w:rFonts w:ascii="Calibri" w:hAnsi="Calibri" w:cs="Calibri"/>
        </w:rPr>
        <w:t>СТАНДАРТ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КАБИНЕТА "ШКОЛА ДЛЯ БОЛЬНЫХ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 АЛИМЕНТАРНО-ЗАВИСИМЫМИ ЗАБОЛЕВАНИЯМИ"</w:t>
      </w: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6360"/>
        <w:gridCol w:w="2280"/>
      </w:tblGrid>
      <w:tr w:rsidR="000B4AB5">
        <w:trPr>
          <w:trHeight w:val="36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N/N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Наименование оборудования            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Требуемое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количество (шт.)</w:t>
            </w:r>
          </w:p>
        </w:tc>
      </w:tr>
      <w:tr w:rsidR="000B4AB5">
        <w:trPr>
          <w:trHeight w:val="3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Мебель и наборы мебели медицинской общего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назначения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0B4AB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одежды и белья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0B4AB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Шкаф-витрина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0B4AB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медицинские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0B4AB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аптечные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0B4AB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Муляжи продуктов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B4AB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Комплекты структурированных программ обучения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B4AB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Копировальный аппарат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0B4AB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Телевизор с DVD-плеером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0B4AB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Мультимедийный проектор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0B4AB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Компьютер с принтером и программным обеспечением: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0B4AB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Программа оценки фактического питания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0B4AB5">
        <w:trPr>
          <w:trHeight w:val="3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Программа диагностического тестирования для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выявления нарушений пищевого поведения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0B4AB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Программа расчета индивидуальных рационов питания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B5" w:rsidRDefault="000B4AB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</w:tbl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0B4AB5" w:rsidRDefault="000B4A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0B4AB5" w:rsidRDefault="000B4AB5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B5F52" w:rsidRDefault="00EB5F52"/>
    <w:sectPr w:rsidR="00EB5F52" w:rsidSect="00BE5D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AB5"/>
    <w:rsid w:val="00000DEC"/>
    <w:rsid w:val="000011DA"/>
    <w:rsid w:val="00005728"/>
    <w:rsid w:val="0001075A"/>
    <w:rsid w:val="00010DD3"/>
    <w:rsid w:val="0001282E"/>
    <w:rsid w:val="0001526A"/>
    <w:rsid w:val="00015753"/>
    <w:rsid w:val="0001793D"/>
    <w:rsid w:val="00021B96"/>
    <w:rsid w:val="00022989"/>
    <w:rsid w:val="000248DB"/>
    <w:rsid w:val="00025FBF"/>
    <w:rsid w:val="000340BE"/>
    <w:rsid w:val="000346DD"/>
    <w:rsid w:val="000374B9"/>
    <w:rsid w:val="00040396"/>
    <w:rsid w:val="0004406C"/>
    <w:rsid w:val="00044351"/>
    <w:rsid w:val="000515C5"/>
    <w:rsid w:val="00055B8F"/>
    <w:rsid w:val="0005743D"/>
    <w:rsid w:val="00060C77"/>
    <w:rsid w:val="000629D9"/>
    <w:rsid w:val="000649C4"/>
    <w:rsid w:val="00065863"/>
    <w:rsid w:val="00075B5D"/>
    <w:rsid w:val="00075E65"/>
    <w:rsid w:val="00080DA4"/>
    <w:rsid w:val="00093C2B"/>
    <w:rsid w:val="00094408"/>
    <w:rsid w:val="000A03C6"/>
    <w:rsid w:val="000B05C8"/>
    <w:rsid w:val="000B4AB5"/>
    <w:rsid w:val="000C321D"/>
    <w:rsid w:val="000C3B30"/>
    <w:rsid w:val="000D6B19"/>
    <w:rsid w:val="000E45B5"/>
    <w:rsid w:val="000E4F0D"/>
    <w:rsid w:val="000E7590"/>
    <w:rsid w:val="000F20A5"/>
    <w:rsid w:val="000F264B"/>
    <w:rsid w:val="000F30DE"/>
    <w:rsid w:val="00112637"/>
    <w:rsid w:val="00112FC0"/>
    <w:rsid w:val="0012485B"/>
    <w:rsid w:val="00127162"/>
    <w:rsid w:val="00135A27"/>
    <w:rsid w:val="00136463"/>
    <w:rsid w:val="0013761A"/>
    <w:rsid w:val="001378D8"/>
    <w:rsid w:val="00141614"/>
    <w:rsid w:val="0014328D"/>
    <w:rsid w:val="00143689"/>
    <w:rsid w:val="00145386"/>
    <w:rsid w:val="001462E9"/>
    <w:rsid w:val="001542FD"/>
    <w:rsid w:val="001623A6"/>
    <w:rsid w:val="00164D65"/>
    <w:rsid w:val="001678E6"/>
    <w:rsid w:val="00175257"/>
    <w:rsid w:val="00186D7F"/>
    <w:rsid w:val="001949A4"/>
    <w:rsid w:val="001A066D"/>
    <w:rsid w:val="001A4763"/>
    <w:rsid w:val="001B47E9"/>
    <w:rsid w:val="001B53BA"/>
    <w:rsid w:val="001B5F5E"/>
    <w:rsid w:val="001B75D2"/>
    <w:rsid w:val="001C12F3"/>
    <w:rsid w:val="001C2AF0"/>
    <w:rsid w:val="001C5A85"/>
    <w:rsid w:val="001C6A8F"/>
    <w:rsid w:val="001C7AFF"/>
    <w:rsid w:val="001D4E2E"/>
    <w:rsid w:val="001D61B3"/>
    <w:rsid w:val="001E1ACD"/>
    <w:rsid w:val="001E28DB"/>
    <w:rsid w:val="001F20AF"/>
    <w:rsid w:val="001F6758"/>
    <w:rsid w:val="0020046B"/>
    <w:rsid w:val="00202414"/>
    <w:rsid w:val="002077FC"/>
    <w:rsid w:val="00213A60"/>
    <w:rsid w:val="00216F78"/>
    <w:rsid w:val="00220B5B"/>
    <w:rsid w:val="00226CFB"/>
    <w:rsid w:val="00232C4C"/>
    <w:rsid w:val="00234CA4"/>
    <w:rsid w:val="00242106"/>
    <w:rsid w:val="00261279"/>
    <w:rsid w:val="002633F9"/>
    <w:rsid w:val="0026523D"/>
    <w:rsid w:val="0026615E"/>
    <w:rsid w:val="002670DE"/>
    <w:rsid w:val="002712EF"/>
    <w:rsid w:val="00275185"/>
    <w:rsid w:val="00277630"/>
    <w:rsid w:val="00280878"/>
    <w:rsid w:val="00280DC9"/>
    <w:rsid w:val="00284F06"/>
    <w:rsid w:val="0028561A"/>
    <w:rsid w:val="002B021C"/>
    <w:rsid w:val="002B69BA"/>
    <w:rsid w:val="002C20AC"/>
    <w:rsid w:val="002C4202"/>
    <w:rsid w:val="002C4EAE"/>
    <w:rsid w:val="002C523A"/>
    <w:rsid w:val="002C65FA"/>
    <w:rsid w:val="002C6817"/>
    <w:rsid w:val="002D12F1"/>
    <w:rsid w:val="002D1FF4"/>
    <w:rsid w:val="002D5B05"/>
    <w:rsid w:val="002E00E6"/>
    <w:rsid w:val="002E5DE3"/>
    <w:rsid w:val="002F2475"/>
    <w:rsid w:val="002F46BC"/>
    <w:rsid w:val="00300299"/>
    <w:rsid w:val="0030222B"/>
    <w:rsid w:val="00303B13"/>
    <w:rsid w:val="003057AA"/>
    <w:rsid w:val="00310823"/>
    <w:rsid w:val="003242DB"/>
    <w:rsid w:val="003269BC"/>
    <w:rsid w:val="00330F7F"/>
    <w:rsid w:val="00340B6F"/>
    <w:rsid w:val="00342F58"/>
    <w:rsid w:val="0035252F"/>
    <w:rsid w:val="00354A21"/>
    <w:rsid w:val="0035663D"/>
    <w:rsid w:val="00361EC7"/>
    <w:rsid w:val="003715C8"/>
    <w:rsid w:val="003732BE"/>
    <w:rsid w:val="0037477D"/>
    <w:rsid w:val="003758A4"/>
    <w:rsid w:val="00377615"/>
    <w:rsid w:val="003947A9"/>
    <w:rsid w:val="00395AF9"/>
    <w:rsid w:val="003A176A"/>
    <w:rsid w:val="003A4B51"/>
    <w:rsid w:val="003B1DCC"/>
    <w:rsid w:val="003B4079"/>
    <w:rsid w:val="003B4519"/>
    <w:rsid w:val="003B66E8"/>
    <w:rsid w:val="003C2E22"/>
    <w:rsid w:val="003D4755"/>
    <w:rsid w:val="003D5D4E"/>
    <w:rsid w:val="003E01BD"/>
    <w:rsid w:val="003E0797"/>
    <w:rsid w:val="003E763A"/>
    <w:rsid w:val="003F5000"/>
    <w:rsid w:val="003F776D"/>
    <w:rsid w:val="0040000B"/>
    <w:rsid w:val="00403394"/>
    <w:rsid w:val="004061B8"/>
    <w:rsid w:val="00422A93"/>
    <w:rsid w:val="00424571"/>
    <w:rsid w:val="004275CF"/>
    <w:rsid w:val="00427762"/>
    <w:rsid w:val="0043197B"/>
    <w:rsid w:val="00431E30"/>
    <w:rsid w:val="00432C4C"/>
    <w:rsid w:val="00433970"/>
    <w:rsid w:val="00434A75"/>
    <w:rsid w:val="00443537"/>
    <w:rsid w:val="004439A7"/>
    <w:rsid w:val="004468A4"/>
    <w:rsid w:val="0045048C"/>
    <w:rsid w:val="0045254A"/>
    <w:rsid w:val="004565BB"/>
    <w:rsid w:val="00461591"/>
    <w:rsid w:val="00471518"/>
    <w:rsid w:val="004717ED"/>
    <w:rsid w:val="00471FDF"/>
    <w:rsid w:val="00472B67"/>
    <w:rsid w:val="0047317F"/>
    <w:rsid w:val="00483FE8"/>
    <w:rsid w:val="00490216"/>
    <w:rsid w:val="00496F38"/>
    <w:rsid w:val="004A7537"/>
    <w:rsid w:val="004B33C9"/>
    <w:rsid w:val="004B3637"/>
    <w:rsid w:val="004B6520"/>
    <w:rsid w:val="004C12D9"/>
    <w:rsid w:val="004C25B8"/>
    <w:rsid w:val="004C54B6"/>
    <w:rsid w:val="004D50FC"/>
    <w:rsid w:val="004E0D74"/>
    <w:rsid w:val="004E68D7"/>
    <w:rsid w:val="004F03F5"/>
    <w:rsid w:val="004F1AC0"/>
    <w:rsid w:val="00504DBB"/>
    <w:rsid w:val="005129D4"/>
    <w:rsid w:val="00531C5D"/>
    <w:rsid w:val="00532D9E"/>
    <w:rsid w:val="00533D60"/>
    <w:rsid w:val="00537D42"/>
    <w:rsid w:val="00541C35"/>
    <w:rsid w:val="00541CBF"/>
    <w:rsid w:val="005439B0"/>
    <w:rsid w:val="00544256"/>
    <w:rsid w:val="005446E5"/>
    <w:rsid w:val="00544C8B"/>
    <w:rsid w:val="0055015A"/>
    <w:rsid w:val="00553050"/>
    <w:rsid w:val="0055601D"/>
    <w:rsid w:val="00561B1D"/>
    <w:rsid w:val="00563391"/>
    <w:rsid w:val="005633E7"/>
    <w:rsid w:val="00574F7A"/>
    <w:rsid w:val="0058245A"/>
    <w:rsid w:val="00587116"/>
    <w:rsid w:val="0058784F"/>
    <w:rsid w:val="00590159"/>
    <w:rsid w:val="005910A8"/>
    <w:rsid w:val="00591CCF"/>
    <w:rsid w:val="0059230F"/>
    <w:rsid w:val="0059376E"/>
    <w:rsid w:val="00596237"/>
    <w:rsid w:val="0059722E"/>
    <w:rsid w:val="005A4A07"/>
    <w:rsid w:val="005A64FC"/>
    <w:rsid w:val="005B000D"/>
    <w:rsid w:val="005B2D7C"/>
    <w:rsid w:val="005B2E7B"/>
    <w:rsid w:val="005C56E3"/>
    <w:rsid w:val="005C6A89"/>
    <w:rsid w:val="005D6DB2"/>
    <w:rsid w:val="005F70AB"/>
    <w:rsid w:val="006050D1"/>
    <w:rsid w:val="006075D6"/>
    <w:rsid w:val="00611B67"/>
    <w:rsid w:val="00612CDF"/>
    <w:rsid w:val="00626C9F"/>
    <w:rsid w:val="00632749"/>
    <w:rsid w:val="00634D1D"/>
    <w:rsid w:val="006408F2"/>
    <w:rsid w:val="00640FB5"/>
    <w:rsid w:val="0064143B"/>
    <w:rsid w:val="006468B2"/>
    <w:rsid w:val="006550A0"/>
    <w:rsid w:val="00661545"/>
    <w:rsid w:val="006618E4"/>
    <w:rsid w:val="00663FA1"/>
    <w:rsid w:val="00667DD6"/>
    <w:rsid w:val="006707F8"/>
    <w:rsid w:val="00692BD1"/>
    <w:rsid w:val="00696401"/>
    <w:rsid w:val="006A0B1A"/>
    <w:rsid w:val="006A2AF5"/>
    <w:rsid w:val="006A490F"/>
    <w:rsid w:val="006A5356"/>
    <w:rsid w:val="006B12A5"/>
    <w:rsid w:val="006B3071"/>
    <w:rsid w:val="006B676B"/>
    <w:rsid w:val="006B6B91"/>
    <w:rsid w:val="006C2A59"/>
    <w:rsid w:val="006D3403"/>
    <w:rsid w:val="006E005B"/>
    <w:rsid w:val="006E22EF"/>
    <w:rsid w:val="006E3789"/>
    <w:rsid w:val="006F69D7"/>
    <w:rsid w:val="00703464"/>
    <w:rsid w:val="007051E9"/>
    <w:rsid w:val="00705733"/>
    <w:rsid w:val="00705917"/>
    <w:rsid w:val="0070634C"/>
    <w:rsid w:val="00714B3A"/>
    <w:rsid w:val="00734E28"/>
    <w:rsid w:val="00736BD3"/>
    <w:rsid w:val="007374F5"/>
    <w:rsid w:val="00741993"/>
    <w:rsid w:val="00743296"/>
    <w:rsid w:val="00751097"/>
    <w:rsid w:val="00752D44"/>
    <w:rsid w:val="00753CCE"/>
    <w:rsid w:val="007542F3"/>
    <w:rsid w:val="00755FE2"/>
    <w:rsid w:val="00761E61"/>
    <w:rsid w:val="00762629"/>
    <w:rsid w:val="007637FE"/>
    <w:rsid w:val="007650D4"/>
    <w:rsid w:val="00765D90"/>
    <w:rsid w:val="00772122"/>
    <w:rsid w:val="007758DD"/>
    <w:rsid w:val="00776E78"/>
    <w:rsid w:val="00791C78"/>
    <w:rsid w:val="007971A1"/>
    <w:rsid w:val="007A437D"/>
    <w:rsid w:val="007B4817"/>
    <w:rsid w:val="007B67A4"/>
    <w:rsid w:val="007C020E"/>
    <w:rsid w:val="007C40B1"/>
    <w:rsid w:val="007C6893"/>
    <w:rsid w:val="007C7FE4"/>
    <w:rsid w:val="007D7FDA"/>
    <w:rsid w:val="007E20CB"/>
    <w:rsid w:val="007E2C0A"/>
    <w:rsid w:val="007E5A40"/>
    <w:rsid w:val="007F240A"/>
    <w:rsid w:val="007F3DA6"/>
    <w:rsid w:val="008041F4"/>
    <w:rsid w:val="0080545F"/>
    <w:rsid w:val="00810305"/>
    <w:rsid w:val="00811E49"/>
    <w:rsid w:val="0081375B"/>
    <w:rsid w:val="00814F0F"/>
    <w:rsid w:val="00820479"/>
    <w:rsid w:val="00820CB6"/>
    <w:rsid w:val="00822ED7"/>
    <w:rsid w:val="008260C6"/>
    <w:rsid w:val="00827ADC"/>
    <w:rsid w:val="008343CB"/>
    <w:rsid w:val="00845181"/>
    <w:rsid w:val="00851DCE"/>
    <w:rsid w:val="00852EA5"/>
    <w:rsid w:val="0085323C"/>
    <w:rsid w:val="00853413"/>
    <w:rsid w:val="008558A2"/>
    <w:rsid w:val="0085619E"/>
    <w:rsid w:val="00862DA4"/>
    <w:rsid w:val="00863921"/>
    <w:rsid w:val="008650CA"/>
    <w:rsid w:val="00872E55"/>
    <w:rsid w:val="008813BE"/>
    <w:rsid w:val="008813F9"/>
    <w:rsid w:val="008818C7"/>
    <w:rsid w:val="00885DDF"/>
    <w:rsid w:val="00886697"/>
    <w:rsid w:val="008867D9"/>
    <w:rsid w:val="00887BA7"/>
    <w:rsid w:val="0089007C"/>
    <w:rsid w:val="00893480"/>
    <w:rsid w:val="008A2B6C"/>
    <w:rsid w:val="008A725A"/>
    <w:rsid w:val="008B0612"/>
    <w:rsid w:val="008B5354"/>
    <w:rsid w:val="008B5855"/>
    <w:rsid w:val="008C312C"/>
    <w:rsid w:val="008C3C0B"/>
    <w:rsid w:val="008C5D98"/>
    <w:rsid w:val="008C687A"/>
    <w:rsid w:val="008D11C6"/>
    <w:rsid w:val="008D1BDB"/>
    <w:rsid w:val="008E0195"/>
    <w:rsid w:val="008E76F2"/>
    <w:rsid w:val="008F0115"/>
    <w:rsid w:val="008F1DC9"/>
    <w:rsid w:val="008F538B"/>
    <w:rsid w:val="008F6C4A"/>
    <w:rsid w:val="008F7EF2"/>
    <w:rsid w:val="009360D4"/>
    <w:rsid w:val="009369AD"/>
    <w:rsid w:val="00953CB8"/>
    <w:rsid w:val="0095607C"/>
    <w:rsid w:val="00971291"/>
    <w:rsid w:val="00981E96"/>
    <w:rsid w:val="00996BF4"/>
    <w:rsid w:val="009A5189"/>
    <w:rsid w:val="009A7B7E"/>
    <w:rsid w:val="009B0188"/>
    <w:rsid w:val="009B052D"/>
    <w:rsid w:val="009B2E2B"/>
    <w:rsid w:val="009B4C2A"/>
    <w:rsid w:val="009C2316"/>
    <w:rsid w:val="009C3F79"/>
    <w:rsid w:val="009C5BBA"/>
    <w:rsid w:val="009C7344"/>
    <w:rsid w:val="009D2449"/>
    <w:rsid w:val="009D43AF"/>
    <w:rsid w:val="009D5B12"/>
    <w:rsid w:val="009D5F6C"/>
    <w:rsid w:val="009E2B3D"/>
    <w:rsid w:val="009E60F3"/>
    <w:rsid w:val="009E72B1"/>
    <w:rsid w:val="009F27E6"/>
    <w:rsid w:val="00A02A9E"/>
    <w:rsid w:val="00A05890"/>
    <w:rsid w:val="00A065EB"/>
    <w:rsid w:val="00A12D19"/>
    <w:rsid w:val="00A1304A"/>
    <w:rsid w:val="00A17432"/>
    <w:rsid w:val="00A17A5E"/>
    <w:rsid w:val="00A218F2"/>
    <w:rsid w:val="00A235E3"/>
    <w:rsid w:val="00A2725A"/>
    <w:rsid w:val="00A279BA"/>
    <w:rsid w:val="00A35579"/>
    <w:rsid w:val="00A3671B"/>
    <w:rsid w:val="00A42647"/>
    <w:rsid w:val="00A51891"/>
    <w:rsid w:val="00A57542"/>
    <w:rsid w:val="00A5795C"/>
    <w:rsid w:val="00A61451"/>
    <w:rsid w:val="00A614D5"/>
    <w:rsid w:val="00A65C73"/>
    <w:rsid w:val="00A70753"/>
    <w:rsid w:val="00A77321"/>
    <w:rsid w:val="00A85D89"/>
    <w:rsid w:val="00A8646E"/>
    <w:rsid w:val="00A87EBF"/>
    <w:rsid w:val="00A93F0A"/>
    <w:rsid w:val="00A943FE"/>
    <w:rsid w:val="00A968A5"/>
    <w:rsid w:val="00AA2FEF"/>
    <w:rsid w:val="00AA6F29"/>
    <w:rsid w:val="00AB283C"/>
    <w:rsid w:val="00AB6AFD"/>
    <w:rsid w:val="00AC1190"/>
    <w:rsid w:val="00AC1E36"/>
    <w:rsid w:val="00AC1E50"/>
    <w:rsid w:val="00AC53CC"/>
    <w:rsid w:val="00AC7DB5"/>
    <w:rsid w:val="00AD100D"/>
    <w:rsid w:val="00AD1DAB"/>
    <w:rsid w:val="00AD3B19"/>
    <w:rsid w:val="00AE15C0"/>
    <w:rsid w:val="00AE4C0B"/>
    <w:rsid w:val="00AE6BBE"/>
    <w:rsid w:val="00AF03ED"/>
    <w:rsid w:val="00AF55F9"/>
    <w:rsid w:val="00AF6F64"/>
    <w:rsid w:val="00AF7B7F"/>
    <w:rsid w:val="00B04072"/>
    <w:rsid w:val="00B06A2C"/>
    <w:rsid w:val="00B150FD"/>
    <w:rsid w:val="00B24482"/>
    <w:rsid w:val="00B24CAD"/>
    <w:rsid w:val="00B30003"/>
    <w:rsid w:val="00B31949"/>
    <w:rsid w:val="00B331A4"/>
    <w:rsid w:val="00B41F21"/>
    <w:rsid w:val="00B4224E"/>
    <w:rsid w:val="00B46BE0"/>
    <w:rsid w:val="00B47BD6"/>
    <w:rsid w:val="00B51835"/>
    <w:rsid w:val="00B55974"/>
    <w:rsid w:val="00B56B30"/>
    <w:rsid w:val="00B56CD8"/>
    <w:rsid w:val="00B61101"/>
    <w:rsid w:val="00B61ED8"/>
    <w:rsid w:val="00B71097"/>
    <w:rsid w:val="00B73EAA"/>
    <w:rsid w:val="00B81390"/>
    <w:rsid w:val="00B8347B"/>
    <w:rsid w:val="00B92A97"/>
    <w:rsid w:val="00B94901"/>
    <w:rsid w:val="00BA2863"/>
    <w:rsid w:val="00BA296E"/>
    <w:rsid w:val="00BA64DF"/>
    <w:rsid w:val="00BB49AA"/>
    <w:rsid w:val="00BC7C70"/>
    <w:rsid w:val="00BD287E"/>
    <w:rsid w:val="00BD4ECC"/>
    <w:rsid w:val="00BD71F1"/>
    <w:rsid w:val="00BF7805"/>
    <w:rsid w:val="00C01500"/>
    <w:rsid w:val="00C02466"/>
    <w:rsid w:val="00C069D9"/>
    <w:rsid w:val="00C06E18"/>
    <w:rsid w:val="00C11DAD"/>
    <w:rsid w:val="00C14EC5"/>
    <w:rsid w:val="00C15176"/>
    <w:rsid w:val="00C23937"/>
    <w:rsid w:val="00C2449D"/>
    <w:rsid w:val="00C33AB1"/>
    <w:rsid w:val="00C35E8F"/>
    <w:rsid w:val="00C43CB6"/>
    <w:rsid w:val="00C44A60"/>
    <w:rsid w:val="00C668A5"/>
    <w:rsid w:val="00C84037"/>
    <w:rsid w:val="00C843FE"/>
    <w:rsid w:val="00C84C14"/>
    <w:rsid w:val="00C932DE"/>
    <w:rsid w:val="00C955DE"/>
    <w:rsid w:val="00CA4E36"/>
    <w:rsid w:val="00CA5780"/>
    <w:rsid w:val="00CA5CD3"/>
    <w:rsid w:val="00CB726F"/>
    <w:rsid w:val="00CC2E76"/>
    <w:rsid w:val="00CC3810"/>
    <w:rsid w:val="00CC45A9"/>
    <w:rsid w:val="00CC48F8"/>
    <w:rsid w:val="00CC7CAB"/>
    <w:rsid w:val="00CD5F3C"/>
    <w:rsid w:val="00CE0953"/>
    <w:rsid w:val="00CE2545"/>
    <w:rsid w:val="00CF0100"/>
    <w:rsid w:val="00D048A7"/>
    <w:rsid w:val="00D065C6"/>
    <w:rsid w:val="00D067B1"/>
    <w:rsid w:val="00D13EA4"/>
    <w:rsid w:val="00D16B21"/>
    <w:rsid w:val="00D25ED9"/>
    <w:rsid w:val="00D30876"/>
    <w:rsid w:val="00D36BF0"/>
    <w:rsid w:val="00D3785F"/>
    <w:rsid w:val="00D469CE"/>
    <w:rsid w:val="00D53CB2"/>
    <w:rsid w:val="00D60ECE"/>
    <w:rsid w:val="00D61610"/>
    <w:rsid w:val="00D63FC9"/>
    <w:rsid w:val="00D66C88"/>
    <w:rsid w:val="00D75067"/>
    <w:rsid w:val="00D75314"/>
    <w:rsid w:val="00D766B8"/>
    <w:rsid w:val="00D85F0E"/>
    <w:rsid w:val="00D867E4"/>
    <w:rsid w:val="00D87366"/>
    <w:rsid w:val="00D87575"/>
    <w:rsid w:val="00D878BF"/>
    <w:rsid w:val="00D93079"/>
    <w:rsid w:val="00DA2D91"/>
    <w:rsid w:val="00DB128A"/>
    <w:rsid w:val="00DD3C76"/>
    <w:rsid w:val="00DD4CA0"/>
    <w:rsid w:val="00DE096B"/>
    <w:rsid w:val="00DE159D"/>
    <w:rsid w:val="00DE2049"/>
    <w:rsid w:val="00DE7E02"/>
    <w:rsid w:val="00DF04C4"/>
    <w:rsid w:val="00DF1AC5"/>
    <w:rsid w:val="00DF7821"/>
    <w:rsid w:val="00E051D4"/>
    <w:rsid w:val="00E054B8"/>
    <w:rsid w:val="00E06DD7"/>
    <w:rsid w:val="00E1644C"/>
    <w:rsid w:val="00E225E8"/>
    <w:rsid w:val="00E23B7F"/>
    <w:rsid w:val="00E24EBF"/>
    <w:rsid w:val="00E31A88"/>
    <w:rsid w:val="00E3243A"/>
    <w:rsid w:val="00E37CDD"/>
    <w:rsid w:val="00E473B4"/>
    <w:rsid w:val="00E65102"/>
    <w:rsid w:val="00E731EC"/>
    <w:rsid w:val="00E75F28"/>
    <w:rsid w:val="00E81506"/>
    <w:rsid w:val="00E85F3F"/>
    <w:rsid w:val="00E864CD"/>
    <w:rsid w:val="00E86826"/>
    <w:rsid w:val="00E86F5F"/>
    <w:rsid w:val="00E930AD"/>
    <w:rsid w:val="00E97DC8"/>
    <w:rsid w:val="00EA46D7"/>
    <w:rsid w:val="00EA5959"/>
    <w:rsid w:val="00EA75FC"/>
    <w:rsid w:val="00EB5F52"/>
    <w:rsid w:val="00EB60D2"/>
    <w:rsid w:val="00EB6473"/>
    <w:rsid w:val="00EC077D"/>
    <w:rsid w:val="00EC2439"/>
    <w:rsid w:val="00EC665A"/>
    <w:rsid w:val="00ED1539"/>
    <w:rsid w:val="00ED1E22"/>
    <w:rsid w:val="00ED2292"/>
    <w:rsid w:val="00ED3FBD"/>
    <w:rsid w:val="00ED70C1"/>
    <w:rsid w:val="00EE0131"/>
    <w:rsid w:val="00EE0F08"/>
    <w:rsid w:val="00EE30A4"/>
    <w:rsid w:val="00EF0A3A"/>
    <w:rsid w:val="00EF0E1D"/>
    <w:rsid w:val="00EF1322"/>
    <w:rsid w:val="00EF486F"/>
    <w:rsid w:val="00EF59B3"/>
    <w:rsid w:val="00EF5C5E"/>
    <w:rsid w:val="00EF7CAB"/>
    <w:rsid w:val="00F0481D"/>
    <w:rsid w:val="00F04FA6"/>
    <w:rsid w:val="00F138F3"/>
    <w:rsid w:val="00F13F1D"/>
    <w:rsid w:val="00F1476F"/>
    <w:rsid w:val="00F207DC"/>
    <w:rsid w:val="00F2211C"/>
    <w:rsid w:val="00F241C8"/>
    <w:rsid w:val="00F245FD"/>
    <w:rsid w:val="00F24EAF"/>
    <w:rsid w:val="00F31294"/>
    <w:rsid w:val="00F365C9"/>
    <w:rsid w:val="00F36F86"/>
    <w:rsid w:val="00F443FF"/>
    <w:rsid w:val="00F5708C"/>
    <w:rsid w:val="00F574E8"/>
    <w:rsid w:val="00F57A3B"/>
    <w:rsid w:val="00F6797B"/>
    <w:rsid w:val="00F710A2"/>
    <w:rsid w:val="00F74A9E"/>
    <w:rsid w:val="00F7575E"/>
    <w:rsid w:val="00F76FCC"/>
    <w:rsid w:val="00F82EEE"/>
    <w:rsid w:val="00F86E25"/>
    <w:rsid w:val="00F92538"/>
    <w:rsid w:val="00F94AFE"/>
    <w:rsid w:val="00FA3C57"/>
    <w:rsid w:val="00FB2B12"/>
    <w:rsid w:val="00FB7439"/>
    <w:rsid w:val="00FC171B"/>
    <w:rsid w:val="00FC2CF0"/>
    <w:rsid w:val="00FC48B0"/>
    <w:rsid w:val="00FC59BF"/>
    <w:rsid w:val="00FC769B"/>
    <w:rsid w:val="00FD4C83"/>
    <w:rsid w:val="00FE79C2"/>
    <w:rsid w:val="00FF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B4AB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B4AB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B4AB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B4AB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8F10701D1DD31975EB49BC111A0CCB5300824486A8F13C145CD3DF0773F5B19C3B14C108E98A0A6F8uEG" TargetMode="External"/><Relationship Id="rId13" Type="http://schemas.openxmlformats.org/officeDocument/2006/relationships/hyperlink" Target="consultantplus://offline/ref=28F10701D1DD31975EB49BC111A0CCB530092D496A8313C145CD3DF0773F5B19C3B14C108E98A3AFF8u1G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8F10701D1DD31975EB49BC111A0CCB5300824486A8F13C145CD3DF0773F5B19C3B14C108E99A3AAF8u9G" TargetMode="External"/><Relationship Id="rId12" Type="http://schemas.openxmlformats.org/officeDocument/2006/relationships/hyperlink" Target="consultantplus://offline/ref=28F10701D1DD31975EB49BC111A0CCB530092D496A8313C145CD3DF0773F5B19C3B14C108E98A3AFF8u1G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8F10701D1DD31975EB49BC111A0CCB530092D496A8313C145CD3DF0773F5B19C3B14C108E98A3AFF8u1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8F10701D1DD31975EB49BC111A0CCB5300824486A8F13C145CD3DF0773F5B19C3B14C108E99A2AFF8u1G" TargetMode="External"/><Relationship Id="rId11" Type="http://schemas.openxmlformats.org/officeDocument/2006/relationships/hyperlink" Target="consultantplus://offline/ref=28F10701D1DD31975EB49BC111A0CCB530092D496A8313C145CD3DF0773F5B19C3B14C108E98A3AFF8u1G" TargetMode="External"/><Relationship Id="rId5" Type="http://schemas.openxmlformats.org/officeDocument/2006/relationships/hyperlink" Target="consultantplus://offline/ref=28F10701D1DD31975EB49BC111A0CCB5300927476B8513C145CD3DF077F3uFG" TargetMode="External"/><Relationship Id="rId15" Type="http://schemas.openxmlformats.org/officeDocument/2006/relationships/hyperlink" Target="consultantplus://offline/ref=28F10701D1DD31975EB49BC111A0CCB5300827476C8413C145CD3DF0773F5B19C3B14C108E98A0AEF8uFG" TargetMode="External"/><Relationship Id="rId10" Type="http://schemas.openxmlformats.org/officeDocument/2006/relationships/hyperlink" Target="consultantplus://offline/ref=28F10701D1DD31975EB49BC111A0CCB5370B20476F8C4ECB4D9431F2F7u0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8F10701D1DD31975EB49BC111A0CCB5300927476B8513C145CD3DF0773F5B19C3B14C108E98A6ABF8uEG" TargetMode="External"/><Relationship Id="rId14" Type="http://schemas.openxmlformats.org/officeDocument/2006/relationships/hyperlink" Target="consultantplus://offline/ref=28F10701D1DD31975EB49BC111A0CCB5300827476C8413C145CD3DF0773F5B19C3B14C108E98ABA7F8uB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4090</Words>
  <Characters>23317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Латвене Ирина</dc:creator>
  <cp:lastModifiedBy>Латвене Ирина</cp:lastModifiedBy>
  <cp:revision>2</cp:revision>
  <dcterms:created xsi:type="dcterms:W3CDTF">2013-01-31T13:36:00Z</dcterms:created>
  <dcterms:modified xsi:type="dcterms:W3CDTF">2013-01-31T13:36:00Z</dcterms:modified>
</cp:coreProperties>
</file>