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15 декабря 2009 г. N 15605</w:t>
      </w:r>
    </w:p>
    <w:p w:rsidR="00291860" w:rsidRDefault="0029186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91860" w:rsidRDefault="0029186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291860" w:rsidRDefault="0029186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291860" w:rsidRDefault="00291860">
      <w:pPr>
        <w:pStyle w:val="ConsPlusTitle"/>
        <w:jc w:val="center"/>
        <w:rPr>
          <w:sz w:val="20"/>
          <w:szCs w:val="20"/>
        </w:rPr>
      </w:pPr>
    </w:p>
    <w:p w:rsidR="00291860" w:rsidRDefault="0029186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291860" w:rsidRDefault="0029186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3 декабря 2009 г. N 944н</w:t>
      </w:r>
    </w:p>
    <w:p w:rsidR="00291860" w:rsidRDefault="00291860">
      <w:pPr>
        <w:pStyle w:val="ConsPlusTitle"/>
        <w:jc w:val="center"/>
        <w:rPr>
          <w:sz w:val="20"/>
          <w:szCs w:val="20"/>
        </w:rPr>
      </w:pPr>
    </w:p>
    <w:p w:rsidR="00291860" w:rsidRDefault="0029186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291860" w:rsidRDefault="0029186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ОНКОЛОГИЧЕСКИМ БОЛЬНЫМ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91860" w:rsidRDefault="0029186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hyperlink r:id="rId5" w:history="1">
        <w:r>
          <w:rPr>
            <w:rFonts w:ascii="Calibri" w:hAnsi="Calibri" w:cs="Calibri"/>
            <w:color w:val="0000FF"/>
          </w:rPr>
          <w:t>Основы</w:t>
        </w:r>
      </w:hyperlink>
      <w:r>
        <w:rPr>
          <w:rFonts w:ascii="Calibri" w:hAnsi="Calibri" w:cs="Calibri"/>
        </w:rPr>
        <w:t xml:space="preserve"> законодательства Российской Федерации об охране здоровья граждан" утратили силу с </w:t>
      </w:r>
      <w:hyperlink r:id="rId6" w:history="1">
        <w:r>
          <w:rPr>
            <w:rFonts w:ascii="Calibri" w:hAnsi="Calibri" w:cs="Calibri"/>
            <w:color w:val="0000FF"/>
          </w:rPr>
          <w:t>1 января 2012 года</w:t>
        </w:r>
      </w:hyperlink>
      <w:r>
        <w:rPr>
          <w:rFonts w:ascii="Calibri" w:hAnsi="Calibri" w:cs="Calibri"/>
        </w:rPr>
        <w:t xml:space="preserve"> в связи с принятием Федерального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323-ФЗ, </w:t>
      </w:r>
      <w:hyperlink r:id="rId8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которого установлены правила утверждения порядков и стандартов оказания медицинской помощи.</w:t>
      </w:r>
    </w:p>
    <w:p w:rsidR="00291860" w:rsidRDefault="0029186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37.1</w:t>
        </w:r>
      </w:hyperlink>
      <w:r>
        <w:rPr>
          <w:rFonts w:ascii="Calibri" w:hAnsi="Calibri" w:cs="Calibri"/>
        </w:rP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21) приказываю: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Утвердить:</w:t>
      </w:r>
    </w:p>
    <w:p w:rsidR="00291860" w:rsidRDefault="001717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5" w:history="1">
        <w:r w:rsidR="00291860">
          <w:rPr>
            <w:rFonts w:ascii="Calibri" w:hAnsi="Calibri" w:cs="Calibri"/>
            <w:color w:val="0000FF"/>
          </w:rPr>
          <w:t>Порядок</w:t>
        </w:r>
      </w:hyperlink>
      <w:r w:rsidR="00291860">
        <w:rPr>
          <w:rFonts w:ascii="Calibri" w:hAnsi="Calibri" w:cs="Calibri"/>
        </w:rPr>
        <w:t xml:space="preserve"> оказания медицинской помощи онкологическим больным согласно приложению.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 декабря 2009 г. N 944н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pStyle w:val="ConsPlusTitle"/>
        <w:jc w:val="center"/>
        <w:rPr>
          <w:sz w:val="20"/>
          <w:szCs w:val="20"/>
        </w:rPr>
      </w:pPr>
      <w:bookmarkStart w:id="1" w:name="Par35"/>
      <w:bookmarkEnd w:id="1"/>
      <w:r>
        <w:rPr>
          <w:sz w:val="20"/>
          <w:szCs w:val="20"/>
        </w:rPr>
        <w:t>ПОРЯДОК</w:t>
      </w:r>
    </w:p>
    <w:p w:rsidR="00291860" w:rsidRDefault="0029186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</w:t>
      </w:r>
    </w:p>
    <w:p w:rsidR="00291860" w:rsidRDefault="0029186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ОНКОЛОГИЧЕСКИХ ЗАБОЛЕВАНИЯХ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населению при онкологических заболеваниях в государственных и муниципальных учреждениях здравоохранения.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Больным с онкологическими заболеваниями медицинская помощь оказывается: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рамках плановой первичной медико-санитарной помощи - терапевтическая, хирургическая и онкологическая помощь;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рамках плановой специализированной, в том числе высокотехнологичной медицинской помощи - специализированная онкологическая помощь.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Оказание плановой помощи больным с онкологическими заболеваниями в рамках первичной медико-санитарной помощи организуется в амбулаторно-поликлинических и больничных учреждениях здравоохранения.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Оказание плановой специализированной, в том числе высокотехнологичной медицинской </w:t>
      </w:r>
      <w:r>
        <w:rPr>
          <w:rFonts w:ascii="Calibri" w:hAnsi="Calibri" w:cs="Calibri"/>
        </w:rPr>
        <w:lastRenderedPageBreak/>
        <w:t>помощи больным с онкологическими заболеваниями осуществляется в федеральных организациях, оказывающих медицинскую помощь, а также в соответствующих организациях, находящихся в ведении субъекта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Плановая онкологическая помощь в рамках первичной медико-санитарной помощи в амбулаторно-поликлинических учреждениях оказывается на основе взаимодействия врачей первичного звена здравоохранения: участковых врачей-терапевтов, врачей общей практики (семейных врачей), врачей-хирургов и врачей-онкологов.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Медицинские работники фельдшерско-акушерских пунктов оказывают медицинскую помощь больным с онкологическими заболеваниями в соответствии с рекомендациями врачей-онкологов и врачей-специалистов.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В амбулаторно-поликлинических учреждениях участковые врачи-терапевты, врачи общей практики (семейные врачи), врачи-хирурги во взаимодействии с врачами-специалистами выявляют риск развития онкологических заболеваний.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При подозрении или выявлении опухолевого заболевания пациента направляют в первичный онкологический кабинет (отделение), после чего врач-специалист первичного онкологического кабинета направляет пациента в онкологический диспансер, онкологическую больницу для уточнения диагноза и определения последующей тактики ведения пациента.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В случае подозрения и/или выявления у пациента злокачественного новообразования врач-специалист первичного онкологического кабинета уведомляет организационно-методический отдел онкологического диспансера для постановки больного на учет (с его добровольного информированного согласия).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В случае подтверждения в онкологическом диспансере у пациента факта наличия онкологического заболевания информация о диагнозе пациента (с его добровольного информированного согласия) направляется из организационно-методического отдела онкологического диспансера в первичный онкологический кабинет, из которого был направлен пациент для последующего диспансерного наблюдения.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амбулаторно-поликлинических учреждениях онкологическая помощь больным с онкологическими заболеваниями оказывается врачами-онкологами в первичном онкологическом кабинете (отделении, дневном стационаре), осуществляющим свою деятельность в соответствии с Положениями об организации деятельности первичного онкологического кабинета поликлиники, первичного онкологического отделения (</w:t>
      </w:r>
      <w:hyperlink w:anchor="Par7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и </w:t>
      </w:r>
      <w:hyperlink w:anchor="Par121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 с учетом рекомендуемых штатных нормативов (</w:t>
      </w:r>
      <w:hyperlink w:anchor="Par16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Плановое стационарное обследование и лечение больных с онкологическими заболеваниями осуществляется в федеральных организациях, оказывающих медицинскую помощь, а также в соответствующих организациях, находящихся в ведении субъекта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Специализированная, в том числе высокотехнологичная медицинская помощь больным с онкологическими заболеваниями оказывается в федеральных организациях, оказывающих медицинскую помощь, а также в онкологическом диспансере, онкологической больнице, осуществляющих свою деятельность в соответствии с Положением об организации деятельности онкологического диспансера (онкологической больницы) (</w:t>
      </w:r>
      <w:hyperlink w:anchor="Par541" w:history="1">
        <w:r>
          <w:rPr>
            <w:rFonts w:ascii="Calibri" w:hAnsi="Calibri" w:cs="Calibri"/>
            <w:color w:val="0000FF"/>
          </w:rPr>
          <w:t>приложение N 4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 и с учетом рекомендуемых штатных нормативов (</w:t>
      </w:r>
      <w:hyperlink w:anchor="Par16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Оснащение онкологического диспансера, онкологической больницы осуществляется в зависимости от профиля структурного подразделения в соответствии со стандартами оснащения (</w:t>
      </w:r>
      <w:hyperlink w:anchor="Par670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При выявлении у больного в онкологическом диспансере медицинских показаний к высокотехнологичным методам лечения помощь оказывается ему в соответствии с установленным порядком оказания высокотехнологичной медицинской помощи.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7.4. Больные злокачественными новообразованиями подлежат пожизненному диспансерному наблюдению в онкологическом диспансере. Если течение заболевания не требует изменения тактики ведения пациента, диспансерные осмотры после проведенного лечения осуществляются: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течение первого года один раз в три месяца,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течение второго года - один раз в шесть месяцев, в дальнейшем - один раз в год.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организации онкологической помощи больным сочетаются лечебные методы (хирургический, радиотерапевтический и лекарственный) и паллиативные мероприятия в отделениях (хосписе), осуществляющих свою деятельность в соответствии с положениями об организации деятельности структурных подразделений федеральных организаций, оказывающих медицинскую помощь онкологическим больным, а также в соответствующих организациях, находящихся в ведении субъекта Российской Федерации (</w:t>
      </w:r>
      <w:hyperlink w:anchor="Par541" w:history="1">
        <w:r>
          <w:rPr>
            <w:rFonts w:ascii="Calibri" w:hAnsi="Calibri" w:cs="Calibri"/>
            <w:color w:val="0000FF"/>
          </w:rPr>
          <w:t>приложения N 4</w:t>
        </w:r>
      </w:hyperlink>
      <w:r>
        <w:rPr>
          <w:rFonts w:ascii="Calibri" w:hAnsi="Calibri" w:cs="Calibri"/>
        </w:rPr>
        <w:t xml:space="preserve"> и </w:t>
      </w:r>
      <w:hyperlink w:anchor="Par1518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Скорая медицинская помощь больным злокачественными новообразованиями оказывается станциями (подстанциями) скорой медицинской помощи и отделениями скорой медицинской помощи при районных и центральных районных больницах.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скорой медицинской помощи больным злокачественными новообразованиями осуществляют специализированные реаниматологические, врачебные и фельдшерские выездные бригады, штатный состав которых определен </w:t>
      </w:r>
      <w:hyperlink r:id="rId1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1 ноября 2004 г. N 179 "Об утверждении порядка оказания скорой медицинской помощи" (зарегистрирован Минюстом России 23 ноября 2004 г., регистрационный N 6136).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подозрении и/или выявлении у больных злокачественного новообразования в ходе оказания им скорой медицинской помощи таких больных переводят или направляют в онкологические диспансеры (онкологические больницы) для определения тактики ведения и необходимости применения дополнительно других методов специализированного противоопухолевого лечения.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случае если проведение медицинских манипуляций, связанных с оказанием помощи онкологическим больным, может повлечь возникновение болевых ощущений у пациента, такие манипуляции должны проводиться с обезболиванием.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населению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онкологических заболеваниях,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 декабря 2009 г. N 944н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9"/>
      <w:bookmarkEnd w:id="2"/>
      <w:r>
        <w:rPr>
          <w:rFonts w:ascii="Calibri" w:hAnsi="Calibri" w:cs="Calibri"/>
        </w:rPr>
        <w:t>ПОЛОЖЕНИЕ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ПЕРВИЧНОГО ОНКОЛОГИЧЕСКОГО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ГОРОДСКОЙ И ЦЕНТРАЛЬНОЙ РАЙОННОЙ ПОЛИКЛИНИКИ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первичного онкологического кабинета городской и центральной районной поликлиники.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Первичный онкологический кабинет (далее - Кабинет) создается в городской и центральной районной поликлинике при обслуживании контингента онкологических больных до 500 человек для обеспечения консультативной, диагностической помощью больных с </w:t>
      </w:r>
      <w:r>
        <w:rPr>
          <w:rFonts w:ascii="Calibri" w:hAnsi="Calibri" w:cs="Calibri"/>
        </w:rPr>
        <w:lastRenderedPageBreak/>
        <w:t>онкологическими и предопухолевыми заболеваниями, своевременного направления больных в онкологическое учреждение для определения тактики ведения, диспансерного наблюдения онкологических больных, мониторинга за состоянием здоровья пациентов групп риска.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Функции Кабинета: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консультативная помощь по ведению онкологических больных на дому участковым врачом-терапевтом или врачом общей практики (семейным врачом), контроль за проведением симптоматического лечения онкологических больных;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выписывание наркотических средств </w:t>
      </w:r>
      <w:hyperlink r:id="rId11" w:history="1">
        <w:r>
          <w:rPr>
            <w:rFonts w:ascii="Calibri" w:hAnsi="Calibri" w:cs="Calibri"/>
            <w:color w:val="0000FF"/>
          </w:rPr>
          <w:t>списка II</w:t>
        </w:r>
      </w:hyperlink>
      <w:r>
        <w:rPr>
          <w:rFonts w:ascii="Calibri" w:hAnsi="Calibri" w:cs="Calibri"/>
        </w:rPr>
        <w:t xml:space="preserve"> и </w:t>
      </w:r>
      <w:hyperlink r:id="rId12" w:history="1">
        <w:r>
          <w:rPr>
            <w:rFonts w:ascii="Calibri" w:hAnsi="Calibri" w:cs="Calibri"/>
            <w:color w:val="0000FF"/>
          </w:rPr>
          <w:t>III Перечня</w:t>
        </w:r>
      </w:hyperlink>
      <w:r>
        <w:rPr>
          <w:rFonts w:ascii="Calibri" w:hAnsi="Calibri" w:cs="Calibri"/>
        </w:rPr>
        <w:t xml:space="preserve">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(Собрание законодательства Российской Федерации, 1998, N 27, ст. 3198; 2004, N 8, ст. 663; N 47, ст. 4666; 2006, N 29, ст. 3253; 2007, N 28, ст. 3439; "Российская газета", N 118, 01.07.2009), больным с онкологическими заболеваниями в соответствии с </w:t>
      </w:r>
      <w:hyperlink r:id="rId13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о порядке выписывания лекарственных средств и оформления рецептов и требований-накладных, утвержденной Приказом Министерства здравоохранения и социального развития Российской Федерации от 12 февраля 2007 г. N 110 "О порядке назначения и выписывания лекарственных средств, изделий медицинского назначения и специализированных продуктов лечебного питания" (зарегистрирован Министерством юстиции Российской Федерации 27 апреля 2007 г., регистрационный N 9364), с изменениями, внесенными </w:t>
      </w:r>
      <w:hyperlink r:id="rId14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27 августа 2007 г. N 560 (зарегистрирован Министерством юстиции Российской Федерации 14 сентября 2007 г., регистрационный N 10133);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динамического наблюдения за больными, получающими лекарственную противоопухолевую терапию в соответствии с рекомендациями врача-онколога, проводимую специализированным онкологическим учреждением;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и оценка лабораторных показателей с целью предупреждения развития токсических реакций, своевременное направление больного в специализированное онкологическое учреждение;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для паллиативного и симптоматического лечения в соответствующие отделения онкологических диспансеров (онкологических больниц), хосписы;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причин отказов от госпитализации;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учет онкологических больных, проживающих на прикрепленной к Кабинету территории;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своевременности направления в онкологические диспансеры сведений о впервые выявленных случаях злокачественных новообразований;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консультативная и методическая помощь специалистам медицинских учреждений по вопросам проведения профилактических осмотров, диспансеризации больных с предопухолевыми и хроническими заболеваниями;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санитарно-гигиеническое просвещение населения;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и разбор с участковыми врачами-терапевтами, врачами общей практики (семейный врач), а также врачами-специалистами диагностических ошибок и причин запущенности онкологических заболеваний;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полноты и эффективности профилактических осмотров;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оформления амбулаторно-поликлиническими учреждениями установленных форм медицинской документации при обследовании и лечении онкологических больных;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функции в соответствии с законодательством Российской Федерации, нормативными правовыми актами субъектов Российской Федерации, муниципальных образований.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структуре Кабинета рекомендуется предусматривать: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больных,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выполнения лечебных процедур, входящих в функции кабинета,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медицинской документации.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оснащается оборудованием в соответствии со стандартом оснащения (</w:t>
      </w:r>
      <w:hyperlink w:anchor="Par670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</w:t>
      </w:r>
      <w:r>
        <w:rPr>
          <w:rFonts w:ascii="Calibri" w:hAnsi="Calibri" w:cs="Calibri"/>
        </w:rPr>
        <w:lastRenderedPageBreak/>
        <w:t>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населению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онкологических заболеваниях,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 декабря 2009 г. 944н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21"/>
      <w:bookmarkEnd w:id="3"/>
      <w:r>
        <w:rPr>
          <w:rFonts w:ascii="Calibri" w:hAnsi="Calibri" w:cs="Calibri"/>
        </w:rPr>
        <w:t>ПОЛОЖЕНИЕ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ПЕРВИЧНОГО ОНКОЛОГИЧЕСКОГО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ГОРОДСКОЙ И ЦЕНТРАЛЬНОЙ РАЙОННОЙ ПОЛИКЛИНИКИ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первичного онкологического отделения городской и центральной районной поликлиники, а также определяет порядок взаимодействия указанных учреждений с онкологическим диспансером, онкологической больницей (далее - онкологическое учреждение).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Первичное онкологическое отделение (далее - Отделение) городской и центральной районной поликлиники организуется вместо первичного онкологического кабинета при обслуживании контингента онкологических больных свыше 500 человек для обеспечения консультативной, диагностической, лечебной помощью больных с онкологическими и предопухолевыми заболеваниями, своевременного направления больных в онкологическое учреждение для определения тактики ведения, диспансерного наблюдения онкологических больных, мониторинга состояния здоровья пациентов групп риска.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Функции Отделения: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консультативная помощь по ведению онкологических больных на дому участковым врачом-терапевтом или врачом общей практики (семейным врачом) и мониторинг проведения симптоматического лечения онкологических больных;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больных злокачественными новообразованиями с учетом рекомендаций врачей-онкологов федеральных организаций, оказывающих медицинскую помощь онкологическим больным и соответствующих организаций, находящихся в ведении субъекта Российской Федерации;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назначение и выписывание наркотических средств </w:t>
      </w:r>
      <w:hyperlink r:id="rId15" w:history="1">
        <w:r>
          <w:rPr>
            <w:rFonts w:ascii="Calibri" w:hAnsi="Calibri" w:cs="Calibri"/>
            <w:color w:val="0000FF"/>
          </w:rPr>
          <w:t>списка II</w:t>
        </w:r>
      </w:hyperlink>
      <w:r>
        <w:rPr>
          <w:rFonts w:ascii="Calibri" w:hAnsi="Calibri" w:cs="Calibri"/>
        </w:rPr>
        <w:t xml:space="preserve"> и </w:t>
      </w:r>
      <w:hyperlink r:id="rId16" w:history="1">
        <w:r>
          <w:rPr>
            <w:rFonts w:ascii="Calibri" w:hAnsi="Calibri" w:cs="Calibri"/>
            <w:color w:val="0000FF"/>
          </w:rPr>
          <w:t>III Перечня</w:t>
        </w:r>
      </w:hyperlink>
      <w:r>
        <w:rPr>
          <w:rFonts w:ascii="Calibri" w:hAnsi="Calibri" w:cs="Calibri"/>
        </w:rPr>
        <w:t xml:space="preserve">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(Собрание законодательства Российской Федерации, 1998, N 27, ст. 3198; 2004, N 8, ст. 663; N 47, ст. 4666; 2006, N 29, ст. 3253; 2007, N 28, ст. 3439; "Российская газета", N 118, 01.07.2009), больным с онкологическими заболеваниями в соответствии с </w:t>
      </w:r>
      <w:hyperlink r:id="rId17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о порядке выписывания лекарственных средств и оформления рецептов и требований-накладных, утвержденной Приказом Министерства здравоохранения и социального развития Российской Федерации от 12 февраля 2007 г. N 110 "О порядке назначения и выписывания лекарственных средств, изделий медицинского назначения и специализированных продуктов лечебного питания" (зарегистрирован Министерством юстиции Российской Федерации 27 апреля 2007 г., регистрационный N 9364), с изменениями, внесенными </w:t>
      </w:r>
      <w:hyperlink r:id="rId1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27 августа 2007 г. N 560 (зарегистрирован Министерством юстиции Российской Федерации 14 сентября 2007 г., регистрационный N 10133);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динамического наблюдения за больными, получающими лекарственную </w:t>
      </w:r>
      <w:r>
        <w:rPr>
          <w:rFonts w:ascii="Calibri" w:hAnsi="Calibri" w:cs="Calibri"/>
        </w:rPr>
        <w:lastRenderedPageBreak/>
        <w:t>противоопухолевую терапию, проводимую онкологическим учреждением, контроль лабораторных показателей, при развитии токсических реакций и своевременное направление больного в онкологическое учреждение;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для паллиативного и симптоматического лечения в соответствующие отделения онкологических диспансеров (онкологических больниц), хосписы;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причин отказов от госпитализации;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учет онкологических больных, проживающих на прикрепленной к Отделению территории;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своевременности направления в онкологические диспансеры сведений о впервые выявленных случаях злокачественных новообразований;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консультативная и методическая помощь специалистам медицинских учреждений по вопросам проведения профилактических осмотров, диспансеризации больных с предопухолевыми и хроническими заболеваниями;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санитарно-гигиеническое просвещение населения;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и разбор с участковыми врачами-терапевтами, врачами общей практики (семейный врач), а также врачами-специалистами диагностических ошибок и причин запущенности онкологических заболеваний;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полноты и эффективности профилактических осмотров;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оформления амбулаторно-поликлиническими учреждениями установленных форм медицинской документации при обследовании и лечении онкологических больных;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функции в соответствии с законодательством Российской Федерации, нормативными правовыми актами субъектов Российской Федерации, муниципальных образований.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Лечение больных может проводиться в условиях дневного стационара Отделения.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Отделении предусматриваются помещения для приема больных, для выполнения лечебных процедур, для хранения медицинской документации, помещения для дневного стационара.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оснащается оборудованием в соответствии со стандартом оснащения (</w:t>
      </w:r>
      <w:hyperlink w:anchor="Par670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населению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онкологических заболеваниях,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 декабря 2009 г. N 944н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61"/>
      <w:bookmarkEnd w:id="4"/>
      <w:r>
        <w:rPr>
          <w:rFonts w:ascii="Calibri" w:hAnsi="Calibri" w:cs="Calibri"/>
        </w:rPr>
        <w:t>РЕКОМЕНДУЕМЫЕ ШТАТНЫЕ НОРМАТИВЫ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ИНОГО ПЕРСОНАЛА ПЕРВИЧНОГО ОНКОЛОГИЧЕСКОГО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(КАБИНЕТА), ОТДЕЛЕНИЯ ГОРОДСКОЙ И ЦЕНТРАЛЬНОЙ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РАЙОННОЙ ПОЛИКЛИНИКИ, ОТДЕЛЕНИЙ ОНКОЛОГИЧЕСКОГО ДИСПАНСЕРА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(ОНКОЛОГИЧЕСКОЙ БОЛЬНИЦЫ), ОТДЕЛЕНИЯ ПАЛЛИАТИВНОЙ ПОМОЩИ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ОНКОЛОГИЧЕСКИМ БОЛЬНЫМ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40"/>
        <w:gridCol w:w="3480"/>
      </w:tblGrid>
      <w:tr w:rsidR="00291860">
        <w:trPr>
          <w:trHeight w:val="360"/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Первичное онкологическое отделение (кабинет) городской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 и центральной районной поликлиники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291860">
        <w:trPr>
          <w:trHeight w:val="21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Врач-онколог или врач-специалист,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прошедший подготовку по онкологии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500 человек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контингента диспансерных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онкологических больных </w:t>
            </w:r>
            <w:hyperlink w:anchor="Par19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Норма нагрузки на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амбулаторном приеме: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консультативный прием 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 мин.;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лечебно-диагностический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прием (в т.ч. повторный) 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 мин.;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- консультативный прием (на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выезде) - 60 мин.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2. Средний медицинский персонал         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500 человек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контингента диспансерных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онкологических больных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процедурный кабинет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bookmarkStart w:id="5" w:name="Par196"/>
            <w:bookmarkEnd w:id="5"/>
            <w:r>
              <w:rPr>
                <w:rFonts w:ascii="Courier New" w:hAnsi="Courier New" w:cs="Courier New"/>
                <w:sz w:val="18"/>
                <w:szCs w:val="18"/>
              </w:rPr>
              <w:t xml:space="preserve">&lt;*&gt; Примечание: При меньшем числе контингента диспансерных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онкологических больных - 1 должность врача и 1 должность среднего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медицинского персонала в соотношении 1:1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Отделение онкологии хирургического профиля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Врач-онколог или врач-хирург по профилю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отделения, прошедший подготовку по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онкологии  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10 коек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врач-онколог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и более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  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из расчета 1 круглосуточный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 на 15 коек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более чем на 30 коек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  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15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(палатная)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из расчета 1 круглосуточный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 на 15 коек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(перевязочной)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(уборщица)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(буфетчица)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2 должности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(процедурной)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Отделение радиотерапии      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Врач-радиотерапевт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 коек                    </w:t>
            </w:r>
          </w:p>
        </w:tc>
      </w:tr>
      <w:tr w:rsidR="00291860">
        <w:trPr>
          <w:trHeight w:val="72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дневным стационаром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проведении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радиотерапии 30 больным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день 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30 коек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2. Средний медицинский персонал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из расчета 1 круглосуточный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 на 15 коек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(кабинета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контактной лучевой терапии)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аппарат в смену 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Медицинская сестра процедурной (гамма-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терапевтические аппараты, медицинские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ускорители)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2 должности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 в смену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(рентгенотерапевтические аппараты)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 в смену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(кабинета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физической радиомодификации)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смену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(дневного стационара)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15 коек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медицинская сестра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291860">
        <w:trPr>
          <w:trHeight w:val="108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(гамма-терапевтические аппараты,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медицинские ускорители электронов,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близкофокусные рентгенотерапевтические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аппараты, аппараты для контактного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облучения) 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аппарат в смену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из расчета 1 круглосуточный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дежурный пост на 15 коек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(перевязочной)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из расчета 1 круглосуточный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дежурный пост на 25 коек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(операционной)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из расчета 1 круглосуточный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дежурный пост на 25 коек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(буфетчица)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2 должности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(ваннщица)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40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(уборщица)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40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40 коек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4. Физико-технический персонал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физик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каждый ускоритель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физик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2 гамма-аппарата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физик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2 аппарата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контактного облучения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физик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2 симулятора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(компьютерных томографа)   </w:t>
            </w:r>
          </w:p>
        </w:tc>
      </w:tr>
      <w:tr w:rsidR="00291860">
        <w:trPr>
          <w:trHeight w:val="72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физик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2 системы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дозиметрического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планирования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5. Инженеры по эксплуатации радиологического оборудования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    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каждый ускоритель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    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2 гамма-аппарата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    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2 симулятора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(компьютерных томографа)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6. Средний технический персонал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Техник-дозиметрист для обслуживания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блока дистанционной терапии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Техник-дозиметрист для обслуживания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блоков с закрытыми и открытыми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радиоактивными препаратами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Техник для изготовления защитных блоков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формирующих приспособлений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Техник для изготовления устройств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приспособлений для иммобилизации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пациентов  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Примечание: В отделениях на каждые 40 радиотерапевтических коек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устанавливаются не менее одной должности дозиметриста службы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радиационной безопасности.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Отделение противоопухолевой лекарственной терапии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1. Врачебный персонал   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Врач-химиотерапевт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10 коек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2. Средний медицинский персонал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из расчета 1 круглосуточный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 на 15 коек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более чем на 30 коек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15 коек         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(палатная)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круглосуточный пост на 15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(перевязочной)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кабинет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(уборщица)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(буфетчица)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2 должности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(процедурной)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кабинет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отделение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Отделение паллиативной помощи онкологическим больным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1. Врачебный персонал   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Врач-онколог (врач-радиотерапевт, врач-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химиотерапевт)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10 коек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20 коек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отделение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отделение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    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(уборщица)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5 коек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(буфетчица)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2 должности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(ваннщица)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(процедурной, перевязочной)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 коек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 должность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 коек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Организационно-методический отдел онкологического диспансера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обеспечения организационно-методической работы   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1. Врачебный персонал             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Врач-методист (врач-статистик)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должность на 400 тыс.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зоны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обслуживания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2. Средний медицинский персонал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Для обеспечения информационной системы оценки онкологической службы зоны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обслуживания - на 1 млн. населения субъекта РФ       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1. Врачебный персонал    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Врач-статистик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Врач-патологоанатом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3. Другой персонал      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Инженерно-технический персонал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обеспечения госпитального учета определяются из объема работы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клиники из расчета на 1000 выбывших больных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1. Врачебный персонал    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Врач-статистик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3. Другой персонал      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Инженерно-технический персонал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Организационно-методический кабинет    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1. Врачебный персонал    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Врач-методист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3. Другой персонал                          </w:t>
            </w:r>
          </w:p>
        </w:tc>
      </w:tr>
      <w:tr w:rsidR="0029186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Инженерно-технический персонал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населению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онкологических заболеваниях,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 декабря 2009 г. N 944н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541"/>
      <w:bookmarkEnd w:id="6"/>
      <w:r>
        <w:rPr>
          <w:rFonts w:ascii="Calibri" w:hAnsi="Calibri" w:cs="Calibri"/>
        </w:rPr>
        <w:t>ПОЛОЖЕНИЕ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ОНКОЛОГИЧЕСКОГО ДИСПАНСЕРА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(ОНКОЛОГИЧЕСКОЙ БОЛЬНИЦЫ)&lt;*&gt;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Рекомендуется использовать данное положение при организации деятельности иных медицинских организаций (структурных подразделений медицинских организаций), оказывающих медицинскую помощь онкологическим больным, в соответствии с </w:t>
      </w:r>
      <w:hyperlink w:anchor="Par35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медицинской помощи населению при онкологических заболеваниях, утвержденному настоящим Приказом.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организацию деятельности онкологического диспансера (онкологической больницы) (далее - Диспансер) по оказанию специализированной, в том числе высокотехнологичной медицинской помощи больным онкологическими заболеваниями.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Диспансер создается как самостоятельное учреждение здравоохранения для обеспечения специализированной, в том числе высокотехнологичной медицинской помощью населения субъекта Российской Федерации, оказания методической помощи лечебно-профилактическим учреждениям в проведении профилактики онкологических заболеваний, первичной диагностики, организации онкологического скрининга на территории субъекта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Диспансер осуществляет следующие функции: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оказание специализированной, в том числе высокотехнологичной медицинской помощи больным с онкологическими и предопухолевыми заболеваниями;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организационно-методическое обеспечение мероприятий, направленных на совершенствование профилактики и раннего выявления онкологических и предопухолевых заболеваний, осуществляемых на территории субъекта Российской Федерации;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состояния онкологической помощи населению, эффективности и качества профилактических мероприятий, диагностики, лечения и диспансерного наблюдения за онкологическими больными на территории субъекта Российской Федерации;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информационной системы в соответствии с требованиями действующего законодательства для оценки деятельности онкологической службы субъекта Российской Федерации;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и внедрение в практику современных лечебно-диагностических методов в области онкологии;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проведении научно-практических мероприятий по проблемам онкологии;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работы по повышению онкологической настороженности врачей и средних медицинских работников лечебно-профилактических учреждений;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методическое руководство и консультативная помощь врачам-специалистам учреждений здравоохранения по вопросам проведения профилактических осмотров, диспансеризации больных с предопухолевыми и хроническими заболеваниями;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методическое руководство и консультативная помощь по вопросам санитарно-гигиенического просвещения среди населения по профилактике онкологических заболеваний, соблюдению здорового образа жизни;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функции в соответствии с законодательством Российской Федерации, нормативными правовыми актами субъектов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Диспансер возглавляет главный врач, назначаемый на должность и освобождаемый от должности руководителем органа управления здравоохранением субъекта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Структура Диспансера определяется в соответствии со структурой и уровнем онкологической заболеваемости населения субъекта Российской Федерации и включает: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поликлиническое отделение;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дневной стационар;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диагностические отделения (цитологической, лучевой, внутрипросветной эндоскопической диагностики, патологоанатомическое, клинико-диагностическая лаборатория);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лечебные отделения (операционный блок, анестезиологии и реанимации; реанимации и интенсивной терапии; отделение противоопухолевой лекарственной терапии; отделения онкологии хирургического профиля: торакальной онкологии, абдоминальной онкологии, онкоурологии, онкогинекологии, опухолей головы и шеи, опухолей костей, кожи и мягких тканей; радиотерапии, паллиативной помощи);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службу радиационной безопасности;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Отделение радиотерапии (далее - Отделение) организуется в структуре Диспансера со стационаром не менее 100 коек с целью проведения радиотерапии онкологическим больным как самостоятельно, так и в комбинации с другими методами лечения.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5.1.1. Выработка плана радиотерапевтического лечения онкологического больного основывается на решении консилиума с участием врачей-специалистов по проведению различных видов противоопухолевого лечения (хирургического, лекарственного, радиотерапевтического).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5.1.2. Отделение организуется с учетом действующих требований санитарных правил и нормативов работы с радиоактивными веществами и другими источниками ионизирующего излучения.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5.1.3. Отделение включает: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стационар не менее чем на 30 коек;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подразделение амбулаторного лечения с дневным стационаром не менее чем на 8 коек;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блок дистанционной радиотерапии (гамматерапевтические аппараты, медицинские ускорители электронов, близкофокусные рентгенотерапевтические аппараты);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блок контактной радиотерапии закрытыми источниками (устройства для ручного введения источников, аппараты для внутриполостной, внутритканевой и аппликационной радиотерапии);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блок контактной радиотерапии открытыми источниками (с помещениями для фасовки, хранения, введения источников и "активные" палаты для пациентов с введенными радиоактивными источниками);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блок топометрической подготовки: кабинеты рентгенотопометрических аппаратов;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службу технического сопровождения эксплуатации оборудования;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службу медико-физического сопровождения радиотерапии (выполнение абсолютных и относительных измерений поглощенных доз, дозиметрическое планирование процедур облучения);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службу изготовления защитных блоков для формирования пучков излучения, болюсов, устройств для иммобилизации больного.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5.1.4. Отделение оснащается в соответствии со стандартом оснащения (</w:t>
      </w:r>
      <w:hyperlink w:anchor="Par670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5.1.5. Штатные нормативы Отделения устанавливаются в зависимости от объемов проводимой лечебной работы с учетом рекомендуемых штатных нормативов (</w:t>
      </w:r>
      <w:hyperlink w:anchor="Par16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5.1.6. Руководство Отделением осуществляет заведующий, который назначается на должность и освобождается от должности руководителем организации, в составе которой создано Отделение.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должность заведующего Отделением назначается врач-радиолог, прошедший усовершенствование по вопросам радиотерапии.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Отделение противоопухолевой лекарственной терапии (далее - Отделение) организуется в структуре Диспансера с целью проведения противоопухолевой лекарственной терапии онкологическим больным как самостоятельно, так и в комбинации с другими методами лечения.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5.2.1. Отделение организуется с учетом требований санитарных правил и нормативов, техники безопасности при работе с противоопухолевыми лекарственными препаратами и их утилизации с использованием средств индивидуальной защиты.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5.2.2. Отделение оснащается оборудованием в соответствии со стандартом оснащения (</w:t>
      </w:r>
      <w:hyperlink w:anchor="Par670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5.2.3. Отделение осуществляет следующие функции: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выработка плана лечения онкологического больного на основе решения консилиума с участием врачей-специалистов по проведению различных видов противоопухолевого лечения (хирургического, лекарственного, радиотерапевтического);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различных видов противоопухолевой лекарственной терапии онкологическим больным как самостоятельной, так и в комбинации с другими методами лечения, в стационарных отделениях и в условиях дневного стационара;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оценки эффективности и переносимости проведенного лечения с использованием лабораторных и инструментальных методов;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восстановительной и корригирующей терапии, связанной с возникновением побочных реакций на фоне высокотоксичного лекарственного лечения.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5.2.4. Штатные нормативы Отделения устанавливаются в зависимости от объемов проводимой лечебно-диагностической работы с учетом рекомендуемых штатных нормативов (</w:t>
      </w:r>
      <w:hyperlink w:anchor="Par16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5.2.5. Руководство Отделением осуществляет заведующий, который назначается на </w:t>
      </w:r>
      <w:r>
        <w:rPr>
          <w:rFonts w:ascii="Calibri" w:hAnsi="Calibri" w:cs="Calibri"/>
        </w:rPr>
        <w:lastRenderedPageBreak/>
        <w:t>должность и освобождается от должности руководителем учреждения здравоохранения, в составе которого оно создано.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должность заведующего Отделением назначается врач-онколог, прошедший усовершенствование по вопросам химиотерапии.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Отделение онкологии хирургического профиля (далее - Отделение) организуется в структуре Диспансера с целью оказания хирургической помощи онкологическим больным как самостоятельно, так и в комбинации с другими методами лечения.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5.3.1. Отделение оказывает специализированную, в том числе высокотехнологичную медицинскую помощь больным злокачественными новообразованиями различных локализаций в соответствии с профилем: торакальное, абдоминальное, колопроктологическое, урологическое, гинекологическое, опухолей кости, кожи и мягких тканей, маммологическое, нейрохирургическое, онкогематологическое, опухолей головы и шеи.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5.3.2. Отделение организуется с учетом требований санитарных правил и нормативов.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5.3.3. Отделение оснащается оборудованием в соответствии со стандартом оснащения (</w:t>
      </w:r>
      <w:hyperlink w:anchor="Par670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5.3.4. Отделение осуществляет следующие функции: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выработка тактики ведения пациентов с онкологическими заболеваниями на основе решения консилиума с участием врачей-специалистов по проведению различных видов противоопухолевого лечения (хирургического, лекарственного, радиотерапевтического);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различных оперативных вмешательств пациентам с онкологическими заболеваниями как самостоятельного вида лечения, так и в комбинации с другими методами;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оценки эффективности и переносимости проведенного лечения с использованием лабораторных и инструментальных методов.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5.3.5. Штатные нормативы Отделения устанавливаются в зависимости от объемов проводимой лечебно-диагностической работы с учетом рекомендуемых штатных нормативов (</w:t>
      </w:r>
      <w:hyperlink w:anchor="Par16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Руководство Отделением осуществляет заведующий, который назначается на должность и освобождается от должности руководителем учреждения здравоохранения, в составе которого создано Отделение.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должность заведующего Отделением назначается врач, прошедший послевузовское профессиональное образование по специальности "онкология".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Отделение паллиативной помощи (далее - Отделение) организуется в структуре Диспансера с целью оказания паллиативной помощи и создания условий для обеспечения оптимального качества жизни онкологическим больным.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5.4.1. Отделение осуществляет следующие функции: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паллиативной помощи, в том числе противоболевой терапии, больным с распространенными формами онкологических заболеваний в амбулаторных и стационарных условиях;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назначение наркотических средств и психотропных веществ </w:t>
      </w:r>
      <w:hyperlink r:id="rId19" w:history="1">
        <w:r>
          <w:rPr>
            <w:rFonts w:ascii="Calibri" w:hAnsi="Calibri" w:cs="Calibri"/>
            <w:color w:val="0000FF"/>
          </w:rPr>
          <w:t>списка II</w:t>
        </w:r>
      </w:hyperlink>
      <w:r>
        <w:rPr>
          <w:rFonts w:ascii="Calibri" w:hAnsi="Calibri" w:cs="Calibri"/>
        </w:rPr>
        <w:t xml:space="preserve"> и </w:t>
      </w:r>
      <w:hyperlink r:id="rId20" w:history="1">
        <w:r>
          <w:rPr>
            <w:rFonts w:ascii="Calibri" w:hAnsi="Calibri" w:cs="Calibri"/>
            <w:color w:val="0000FF"/>
          </w:rPr>
          <w:t>III Перечня</w:t>
        </w:r>
      </w:hyperlink>
      <w:r>
        <w:rPr>
          <w:rFonts w:ascii="Calibri" w:hAnsi="Calibri" w:cs="Calibri"/>
        </w:rPr>
        <w:t xml:space="preserve">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(Собрание законодательства Российской Федерации, 1998, N 27, ст. 3198; 2004, N 8, ст. 663; N 47, ст. 4666; 2006, N 29, ст. 3253; 2007, N 28, ст. 3439; "Российская газета", N 118, 01.07.2009), больным с онкологическими заболеваниями в соответствии с </w:t>
      </w:r>
      <w:hyperlink r:id="rId21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о порядке выписывания лекарственных средств и оформления рецептов и требований-накладных, утвержденной Приказом Министерства здравоохранения и социального развития Российской Федерации от 12 февраля 2007 г. N 110 "О порядке назначения и выписывания лекарственных средств, изделий медицинского назначения и специализированных продуктов лечебного питания" (зарегистрирован Министерством юстиции Российской Федерации 27 апреля 2007 г., регистрационный N 9364), с изменениями, внесенными </w:t>
      </w:r>
      <w:hyperlink r:id="rId2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27 августа 2007 N 560 (зарегистрирован Министерством юстиции Российской Федерации 14 сентября 2007 г., регистрационный N 10133);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организация выездных бригад для обеспечения на дому, паллиативным и симптоматическим лечением онкологических больных со сниженной или утраченной способностью к самообслуживанию в результате хронической соматической патологии, нарушений двигательных или высших психических функций, а также больных на терминальной стадии заболевания;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учреждениям здравоохранения по организации паллиативной помощи онкологическим больным;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комплекса мероприятий по социальной реабилитации больных с распространенными формами онкологических заболеваний;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психологической помощи онкологическим больным и членам их семей на основе индивидуального подхода с учетом особенностей личности;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консультации и семинары для родственников, осуществляющих уход за больными.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5.4.2. Показания для госпитализации больных в Отделение: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подтвержденного диагноза прогрессирования опухолевого процесса у онкологических больных;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развитие тяжелого хронического болевого синдрома, ухудшающего качество жизни онкологических больных.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5.4.3. Штатные нормативы Отделения устанавливаются в зависимости от объемов проводимой лечебно-диагностической работы с учетом рекомендуемых штатных нормативов (</w:t>
      </w:r>
      <w:hyperlink w:anchor="Par16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5.4.4. Руководство Отделением осуществляет заведующий, который назначается на должность и освобождается от должности руководителем учреждения здравоохранения, в составе которого создано Отделение. На должность заведующего отделением назначается врач-специалист, прошедший послевузовское профессиональное образование по специальности "онкология".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Организационно-методическая деятельность онкологического учреждения осуществляется организационно-методическим отделом (далее - ОМО), являющимся структурным подразделением ОМО, обеспечивает организационно-методическую работу по вопросам совершенствования профилактики, первичной диагностики, раннего выявления и лечения больных с онкологическими и предопухолевыми заболеваниями, осуществляемых учреждениями здравоохранения.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5.5.1. ОМО возглавляет заместитель главного врача по организационно-методической работе, соответствующий квалификационным </w:t>
      </w:r>
      <w:hyperlink r:id="rId23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 по специальности "организация здравоохранения и общественное здоровье", утвержденным Приказом Минздравсоцразвития России от 7 июля 2009 г. N 415н "Об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здравоохранения" (зарегистрирован Минюстом России 9 июля 2009 г., регистрационный N 14292).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5.5.2. Руководитель ОМО назначается на должность и освобождается от должности руководителем онкологического учреждения субъекта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5.5.3. ОМО осуществляет следующие функции: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диспансерного наблюдения за онкологическими больными (вне зависимости от генеза, локализации опухоли, возраста больного);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состояния онкологической помощи населению в субъекте Российской Федерации, заболеваемости и смертности населения от злокачественных новообразований, длительности обследования онкологических больных и сроков их госпитализации, временной утраты трудоспособности онкологическими больными и выхода их на инвалидность;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информационной системы в соответствии с требованиями действующего законодательства для оценки деятельности онкологической службы субъекта Российской Федерации;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учета онкологических заболеваний у взрослых и детей на основе подтверждения диагноза злокачественного новообразования онкологическим учреждением на </w:t>
      </w:r>
      <w:r>
        <w:rPr>
          <w:rFonts w:ascii="Calibri" w:hAnsi="Calibri" w:cs="Calibri"/>
        </w:rPr>
        <w:lastRenderedPageBreak/>
        <w:t>территории обслуживания;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причин случаев позднего выявления злокачественных новообразований, качества оформления "Протокола на случай выявления у больного запущенной формы злокачественного новообразования";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случаев смерти в течение года с момента установления диагноза злокачественного новообразования;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оформления амбулаторно-поликлиническими учреждениями установленных форм медицинской документации при обследовании и лечении онкологических больных;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госпитального учета больных в онкологическом диспансере;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методическое руководство, планирование и организация профилактической работы, включающей: методологическую помощь смотровым кабинетам, врачам первичной медико-санитарной помощи и врачам-специалистам в раннем распознавании опухолевой патологии; разработку и мониторинг реализации территориальных противораковых программ;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методическое руководство первичными онкологическими кабинетами, отделениями в части мониторинга и диспансерного наблюдения за пациентами;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обучения по специальности "онкология" врачей первичной медико-санитарной помощи, врачей-онкологов и среднего медицинского персонала;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функции в соответствии с законодательством Российской Федерации, нормативными правовыми актами субъектов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5.5.4. Штатные нормативы ОМО устанавливаются в зависимости от объемов проводимой работы с учетом рекомендуемых штатных нормативов (</w:t>
      </w:r>
      <w:hyperlink w:anchor="Par16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5.5.5. При наличии в субъекте Российской Федерации нескольких онкологических учреждений ОМО организуется в онкологическом учреждении, на который возлагаются функции организационно-методического руководства, а в других создаются организационно- методические кабинеты, выполняющие следующие функции: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полного учета онкологических заболеваний (на основе подтверждения диагноза злокачественного новообразования онкологическим диспансером) на территории обслуживания с передачей информации в ОМО;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систематической сверки данных об умерших онкологических больных с данными территориальных органов Федеральной службы государственной статистики в соответствии с требованиями действующего законодательства;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диспансерного наблюдения за онкологическими больными (вне зависимости от генеза, локализации, возраста);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организационно-методической помощи учреждениям здравоохранения, организующим работу по профилактике, раннему выявлению онкологических и предопухолевых заболеваний, по учету и диспансерному наблюдению за больными с предопухолевыми заболеваниями;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причин поздней диагностики онкологического заболевания и разработка мероприятий по раннему выявлению злокачественных новообразований;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санитарно-гигиеническом просвещении населения субъекта Российской Федерации;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функции в соответствии с законодательством Российской Федерации, нормативными правовыми актами субъектов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5.5.6. Штатные нормативы организационно-методического кабинета в онкологических учреждениях устанавливаются в зависимости от объемов проводимой лечебно-диагностической работы с учетом рекомендуемых штатных нормативов (</w:t>
      </w:r>
      <w:hyperlink w:anchor="Par16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</w:t>
      </w:r>
      <w:r>
        <w:rPr>
          <w:rFonts w:ascii="Calibri" w:hAnsi="Calibri" w:cs="Calibri"/>
        </w:rPr>
        <w:lastRenderedPageBreak/>
        <w:t>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Диспансера организуется служба радиационной безопасности, подчиненная руководителю учреждения, для обеспечения безопасных условий диагностики и терапии с использованием ионизирующих излучений для пациентов, а также работающего персонала.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Штатное расписание Диспансера определяется в соответствии со структурой и уровнем онкологической заболеваемости населения субъекта Российской Федерации с учетом рекомендуемых штатных нормативов (</w:t>
      </w:r>
      <w:hyperlink w:anchor="Par161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при онкологических заболеваниях, утвержденному настоящим Приказом).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Диспансер может использоваться в качестве клинической базы научных, высших и средних медицинских образовательных учреждений и учреждений дополнительного медицинского образования.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наличии двух и более Диспансеров в субъекте Российской Федерации каждому из них присваивают порядковый номер, при этом на один из них возлагают координирующие функции по организационно-методическому руководству онкологической службой субъекта Российской Федерации, сбор данных по субъекту Российской Федерации для регистров, ведение которых предусмотрено законодательством.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населению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онкологических заболеваниях,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 декабря 2009 г. N 944н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670"/>
      <w:bookmarkEnd w:id="7"/>
      <w:r>
        <w:rPr>
          <w:rFonts w:ascii="Calibri" w:hAnsi="Calibri" w:cs="Calibri"/>
        </w:rPr>
        <w:t>СТАНДАРТ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ФЕДЕРАЛЬНЫХ ОРГАНИЗАЦИЙ, ОКАЗЫВАЮЩИХ МЕДИЦИНСКУЮ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ПОМОЩЬ ОНКОЛОГИЧЕСКИМ БОЛЬНЫМ, А ТАКЖЕ СООТВЕТСТВУЮЩИХ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ОРГАНИЗАЦИЙ, НАХОДЯЩИХСЯ В ВЕДЕНИИ СУБЪЕКТА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Первичное онкологическое отделение (кабинет)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40"/>
        <w:gridCol w:w="2880"/>
      </w:tblGrid>
      <w:tr w:rsidR="00291860">
        <w:trPr>
          <w:trHeight w:val="360"/>
          <w:tblCellSpacing w:w="5" w:type="nil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Требуемое количество,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шт.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Ламинарная камера для стерильного разведения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лекарственных препаратов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для взвешивания больных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6 коек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сильнодействующих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психотропных средств, документации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на отделение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Операционный блок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20"/>
        <w:gridCol w:w="3000"/>
      </w:tblGrid>
      <w:tr w:rsidR="00291860">
        <w:trPr>
          <w:trHeight w:val="360"/>
          <w:tblCellSpacing w:w="5" w:type="nil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операционный хирургический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многофункциональный универсальный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Потолочный бестеневой хирургический светильник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стационарный (на потолочной консоли)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Система для обогрева пациентов (термоматрас)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Генератор электрохирургический с универсальным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набором комплектующих для монополярной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биполярной коагуляции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Аспиратор-деструктор ультразвуковой с комплектом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операционный блок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сбережения и реинфузии крови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операционный блок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медицинский вакуумный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производительностью не менее 40 л/мин.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внутритканевой термоаблации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Ультразвуковой гармонический скальпель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Эндовидеоскопический комплекс для выполнения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абдоминальных операций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Эндовидеоскопический комплекс для выполнения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торакальных операций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Эндовидеоскопический комплекс для выполнения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урологических операций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Эндовидеоскопический комплекс для выполнения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гинекологических операций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Эндовидеоскопический комплекс для выполнения ЛОР-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операций 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эндолярингиальной хирургии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Оборудование для выполнения ортопедических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операций: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прямой к дрели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Универсальная дрель и зарядное устройство к ней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Аккумулятор нестерилиз.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Лезвие для сагитальной пилы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10 на операционный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блок     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Патрон римера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Патрон дрели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Вращательный инструмент с 2-мя триггерами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Головка быстрого соединения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Пила - насадка осциллирующая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Дрель - пила электрохирургическая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хирургический для травматологии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ортопедии (дерматом)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костные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 190 мм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импакторов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проволочные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Натягиватель проволоки с ушком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Параллельные плоскогубцы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Щипцы-держатели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Направитель сверла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капсульные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долот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   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фибулярные изогнутые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Щипцы-держатели тибиальные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Молоток  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Кюретка д/удаления цемента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Кюретка с зубчиками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 костный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 Хоманна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 д/мягких тканей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Ложка острая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костные прямые 185 мм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костные изогнутые 180 мм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костные прямые усиленные 200 мм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 2-конечный 165 мм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 прямой 8 мм форма-долото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 прямой стандартный 14 мм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Распатор 25 мм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 д/ламинэктомии тупой 325 мм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Ретрактор д/ламинэктомии 320 мм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Ранорасширитель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Выкусыватель 130° вверх 180 мм/5 мм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Выкусыватель 130° вниз 180 мм/3 мм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Выкусыватель 90° вверх 180 мм/3 мм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Выкусыватель 90° вниз 180 мм/4 мм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Крючок кожный двузубый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мозговой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анестезиологии и реанимации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20"/>
        <w:gridCol w:w="3000"/>
      </w:tblGrid>
      <w:tr w:rsidR="00291860">
        <w:trPr>
          <w:trHeight w:val="360"/>
          <w:tblCellSpacing w:w="5" w:type="nil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наркозно-дыхательный с различными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режимами искусственной вентиляции легких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rHeight w:val="90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хирургический с блоком капнографии,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инвазивного и неинвазивного измерения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артериального давления, электрокардиограммы,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частоты сердечных сокращений, пульсовой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оксиметрии, 2-х температур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концентрации ингаляционных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анестетиков в дыхательной смеси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Электроэнцефалограф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с функцией синхронизации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2 операционные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Консоль анестезиологическая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медицинский вакуумный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количеству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операционных + 2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для взвешивания салфеток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транспортировочный аппарат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искусственной вентиляции легких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временной электрокардиостимуляции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дозатор лекарственных веществ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шприцевой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операционную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послеоперационный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Обогреватель инфузионных сред проточный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операционную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быстрого размораживания и подогрева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свежезамороженной плазмы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подогрева кровезаменителей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растворов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реанимации и интенсивной терапии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20"/>
        <w:gridCol w:w="3000"/>
      </w:tblGrid>
      <w:tr w:rsidR="00291860">
        <w:trPr>
          <w:trHeight w:val="360"/>
          <w:tblCellSpacing w:w="5" w:type="nil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с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различными режимами вентиляции и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автоматическим включением сигнала тревоги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числу коек     </w:t>
            </w:r>
          </w:p>
        </w:tc>
      </w:tr>
      <w:tr w:rsidR="00291860">
        <w:trPr>
          <w:trHeight w:val="144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монитор с центральной станцией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автоматическим включением сигнала тревоги,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регистрирующий электрокардиограмму, артериальное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давление, частоту сердечных сокращений, частоту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дыхания, насыщение гемоглобина кислородом,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концентрацию углекислого газа в выдыхаемой смеси,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температуру тела (два датчика), с функцией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автономной работы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числу коек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с функцией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автономной работы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10 коек 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Электроэнцефалограф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аппарат искусственной вентиляции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легких для транспортировки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с функцией синхронизации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на отделение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2 койки 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пульсоксиметр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3 койки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дозатор лекарственных веществ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шприцевой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койку  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койку  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Мобильная реанимационная тележка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5 коек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набор для оказания реанимационного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пособия  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послеоперационный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на койку  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Бронхоскоп ширококанальный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8 коек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быстрого размораживания и подогрева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свежезамороженной плазмы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подогрева кровезаменителей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растворов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Матрас противопролежневый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на отделение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торакальной онкологии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20"/>
        <w:gridCol w:w="3000"/>
      </w:tblGrid>
      <w:tr w:rsidR="00291860">
        <w:trPr>
          <w:trHeight w:val="360"/>
          <w:tblCellSpacing w:w="5" w:type="nil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Отсасыватель послеоперационный (вакуум-аспирация)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2 койки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5 коек 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пульсоксиметр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</w:t>
            </w:r>
          </w:p>
        </w:tc>
      </w:tr>
      <w:tr w:rsidR="00291860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абдоминальной онкологии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0"/>
        <w:gridCol w:w="3120"/>
      </w:tblGrid>
      <w:tr w:rsidR="00291860">
        <w:trPr>
          <w:trHeight w:val="360"/>
          <w:tblCellSpacing w:w="5" w:type="nil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Ректоскоп с набором инструментов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отделение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онкоурологии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0"/>
        <w:gridCol w:w="3120"/>
      </w:tblGrid>
      <w:tr w:rsidR="00291860">
        <w:trPr>
          <w:trHeight w:val="360"/>
          <w:tblCellSpacing w:w="5" w:type="nil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Видеостойка с комплектом инструментария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диагностических исследований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малоинвазивных операций в онкоурологии: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отделение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Цистофиброскоп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Цистофиброскоп для фотодинамической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Уретерофиброскоп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Уретероскоп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Цистоскоп с обтуратором (расчет на Ch20)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оптики цистоскопический с углом зрения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0°, 30°, 70°, 120°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Эндовидеоаппаратура (модуль и головка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видеокамеры)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света ксеноновый для видеостойки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для эндоскопии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Инсуфлятор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Резектоскоп с обтуратором (расчет на Ch26)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Петлевой электрод монополярный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Вапоризирующий электрод монополярный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Электрокоагулятор хирургический биполярный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Электрокоагулятор хирургический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монополярный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Оптика цистоскопическая 300 для фотодинамической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Осветитель для фотодинамической диагностики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онкогинекологии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0"/>
        <w:gridCol w:w="3120"/>
      </w:tblGrid>
      <w:tr w:rsidR="00291860">
        <w:trPr>
          <w:trHeight w:val="360"/>
          <w:tblCellSpacing w:w="5" w:type="nil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для гистерофиброскопии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Кольпоскоп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Радиоволновой аппарат хирургический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Лазерный хирургический комплекс (CO2 лазер)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для гистерорезектоскопии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Электрокоагулятор хирургический моно-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биполярный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Оптика резектоскопическая для фотодинамической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опухолей головы и шеи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0"/>
        <w:gridCol w:w="3120"/>
      </w:tblGrid>
      <w:tr w:rsidR="00291860">
        <w:trPr>
          <w:trHeight w:val="360"/>
          <w:tblCellSpacing w:w="5" w:type="nil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Отоларингологический набор переносной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радиочастотной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внутритканевой термоабляции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плазменной хирургии и "NO" терапии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Лазерный хирургический комплекс (CO2 лазер)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ЛОР-врача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Налобная лупа с источником освещения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Ингаляторы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4 койки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обработки костей (не менее 50000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об./мин.) 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Ларингоскоп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хирургический (0,5 атм.)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2 койки 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хирургический (1 атм.)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 на отделение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Электрокоагулятор хирургический моно-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биполярный (100 ватт)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стоматологический хирургический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опухолей костей, кожи и мягких тканей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0"/>
        <w:gridCol w:w="3120"/>
      </w:tblGrid>
      <w:tr w:rsidR="00291860">
        <w:trPr>
          <w:trHeight w:val="360"/>
          <w:tblCellSpacing w:w="5" w:type="nil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Насос шприцевой инфузионный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противоопухолевой терапии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0"/>
        <w:gridCol w:w="3120"/>
      </w:tblGrid>
      <w:tr w:rsidR="00291860">
        <w:trPr>
          <w:trHeight w:val="360"/>
          <w:tblCellSpacing w:w="5" w:type="nil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оснащения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Ламинарная камера для стерильного разведения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лекарственных препаратов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30 коек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для взвешивания больных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291860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6 коек 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Стандарт оснащения радиотерапевтического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1 уровня &lt;*&gt;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В зависимости от степени сложности методик радиотерапии выделено три уровня оснащения отделений. Расчет радиотерапевтического оборудования выполняется в соответствии с количеством обслуживаемого населения: 1 аппарат дистанционной радиотерапии на 300 тыс. населения.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291860">
        <w:trPr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Наименование оборудования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Облучатели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дистанционной гамматерапии 60Co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Ускорительный комплекс с максимальной энергией 5 - 10 МэВ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Ускорительный комплекс с максимальной энергией 18 - 25 МэВ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брахитерапии      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близкофокусной рентгенотерапии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Топометрическая аппаратура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Рентгеновский симулятор   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компьютерного дозиметрического планирования сеансов облучения 3D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фиксирующих приспособлений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Дозиметрическая аппаратура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для абсолютной дозиметрии 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относительной дозиметрии                                       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Стандарт оснащения радиотерапевтического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2 уровня &lt;*&gt;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Расчет радиотерапевтического оборудования выполняется в соответствии с количеством обслуживаемого населения: 1 аппарат для контактной радиотерапии на 800 тыс. населения.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291860">
        <w:trPr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Наименование оборудования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Облучатели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дистанционной гамматерапии 60Co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Ускорительный комплекс с максимальной энергией 5 - 10 МэВ       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Ускорительный комплекс с максимальной энергией 18 - 25 МэВ с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мультилифколлиматором с функцией изменения модуляции интенсивности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пучка                     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брахитерапии      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близкофокусной рентгенотерапии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Информационно-управляющая система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Топометрическая аппаратура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Цифровой рентгеновский симулятор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компьютерного дозиметрического планирования сеансов облучения 3D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фиксирующих приспособлений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Дополнительное оборудование для радиомодификации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Дозиметрическая аппаратура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абсолютной дозиметрии 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относительной дозиметрии                                       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Стандарт оснащения радиотерапевтического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3 уровня &lt;*&gt;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Расчет радиотерапевтического оборудования выполняется в соответствии с количеством обслуживаемого населения: набор оборудования для планирования, топометрии и дозиметрии может быть использован для 1 - 4 облучателей.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291860">
        <w:trPr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Наименование оборудования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Облучатели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дистанционной гамматерапии 60Co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Ускорительный комплекс с максимальной энергией 5 - 10 МэВ                </w:t>
            </w:r>
          </w:p>
        </w:tc>
      </w:tr>
      <w:tr w:rsidR="00291860">
        <w:trPr>
          <w:trHeight w:val="720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Ускорительный комплекс с максимальной энергией 18 - 25 МэВ с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мультилифколлиматором с функциями: изменения модуляции интенсивности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пучка, облучения под визуальным контролем, синхронизации дыхания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пациента                  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брахитерапии      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близкофокусной рентгенотерапии             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РЗнформационно-управляющая система с функцией получения диагностических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данных для топометрии                              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оборудования для проведения брахитерапии предстательной железы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I-125                                                   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Оборудование и специализированные помещения для проведения радиотерапии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открытыми источниками ионизирующего излучения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Топометрическая аппаратура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Цифровой рентгеновский симулятор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компьютерного дозиметрического планирования сеансов облучения 3D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фиксирующих приспособлений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Дополнительное оборудование для радиомодификации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Дозиметрическая аппаратура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абсолютной дозиметрии                                                </w:t>
            </w:r>
          </w:p>
        </w:tc>
      </w:tr>
      <w:tr w:rsidR="00291860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относительной дозиметрии                                       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паллиативной помощи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0"/>
        <w:gridCol w:w="3360"/>
      </w:tblGrid>
      <w:tr w:rsidR="00291860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Наименование оснащения          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количество   </w:t>
            </w:r>
          </w:p>
        </w:tc>
      </w:tr>
      <w:tr w:rsidR="00291860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Прикроватное кресло-туалет с высокой спинкой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на 5 коек       </w:t>
            </w:r>
          </w:p>
        </w:tc>
      </w:tr>
      <w:tr w:rsidR="00291860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Противопролежневый матрас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 койки       </w:t>
            </w:r>
          </w:p>
        </w:tc>
      </w:tr>
      <w:tr w:rsidR="00291860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 койки       </w:t>
            </w:r>
          </w:p>
        </w:tc>
      </w:tr>
      <w:tr w:rsidR="00291860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ингаляционной терапии переносной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 койки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сильнодействующих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психотропных средств, документации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на отделение 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внутрипросветной эндоскопической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диагностики и хирургии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60"/>
        <w:gridCol w:w="2760"/>
      </w:tblGrid>
      <w:tr w:rsidR="00291860">
        <w:trPr>
          <w:trHeight w:val="360"/>
          <w:tblCellSpacing w:w="5" w:type="nil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оснащения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Требуемое количество,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шт.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Кабинет гастроскопии                  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Видеоэндоскопический комплекс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Видеодуоденоскоп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Видеогастроскоп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Эндоскопический отсасыватель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Кабинет бронхоскопии                  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Видеоэндоскопический комплекс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Видеобронхоскоп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Бронхоскоп ригидный (набор)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Эндоскопический отсасыватель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Кабинет ректо- и колоноскопии              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Видеоэндоскопический комплекс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Видеоколоноскоп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Ректоскоп с волоконным световодом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Эндоскопический отсасыватель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Кабинет эндоскопической операционной          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Видеоэндоскопический комплекс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Видеобронхоскоп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Бронхоскоп ригидный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Видеогастроскоп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Видеоколоноскоп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Аргоно-плазменный коагулятор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Электрохирургический блок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Эндоскопический отсасыватель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эндоскопической резекции слизистой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желудка 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Баллонный дилататор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Кабинет эндоскопический для проведения фотодинамической терапии (ФДТ)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Видеоэндоскопический комплекс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Лазерная терапевтическая установка для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фотодинамической терапии (с длиной волны 635, 662,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675 Нм) 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Эндоскопический отсасыватель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для локальной спектроскопии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Световоды (различные)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Кабинет ультразвуковых эндоскопических исследований 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Видеоэндоскопический комплекс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Ультразвуковой видеобронхоскоп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Ультразвуковой центр (для УЗИ-зондов)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Ультразвуковой центр для бронхоскопии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Датчики ультразвуковые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Зонды ультразвуковые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Ультразвуковая система для видеогастроскопа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Ультразвуковой видеогастроскоп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Эндоскопический отсасыватель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Кабинет флуоресцентных эндоскопических исследований  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Эндоскопический комплекс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Бронхофиброскоп для фотодинамической диагностики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кабинет 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лучевой диагностики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60"/>
        <w:gridCol w:w="2760"/>
      </w:tblGrid>
      <w:tr w:rsidR="00291860">
        <w:trPr>
          <w:trHeight w:val="360"/>
          <w:tblCellSpacing w:w="5" w:type="nil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     Наименование оснащения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Требуемое количество,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шт.    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Рентгеновское отделение                 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Проявочная машина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аппарат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Флюорограф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Рентгенодиагностический комплекс на 3 рабочих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места   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Маммограф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Передвижной палатный рентгеновский аппарат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Передвижной рентгеновский аппарат типа C-дуга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Ангиографический аппарат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Кабинеты рентгеновской компьютерной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  и магнитно-резонансной томографии           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Камера лазерная медицинская (проявочная)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аппарат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Мультиспиральный компьютерный томограф (не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16 срезов)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Специализированный мультиспиральный компьютерный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томограф с широкой апертурой гентри (не менее 16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срезов) 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Магнитно-резонансный томограф не менее 1.0 Тл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инжектор-шприц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аппарат 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Отделение ультразвуковой диагностики           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УЗИ-аппарат экспертного класса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отделение  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УЗИ-аппарат среднего класса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отделение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УЗИ-аппарат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Отделение радионуклидной диагностики         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вытяжной с просвинцованными поверхностями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Дозкалибратор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Гамма-камера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Комбинированная совмещенная система однофотонного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эмиссионного компьютерного томографа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компьютерного томографа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инжектор-шприц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Гамма-детектор для интраоперационных исследований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Оборудование для позитронно-эмиссионной томографии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Клинико-диагностическая лаборатория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60"/>
        <w:gridCol w:w="2760"/>
      </w:tblGrid>
      <w:tr w:rsidR="00291860">
        <w:trPr>
          <w:trHeight w:val="360"/>
          <w:tblCellSpacing w:w="5" w:type="nil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оснащения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Требуемое количество,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шт.         </w:t>
            </w:r>
          </w:p>
        </w:tc>
      </w:tr>
      <w:tr w:rsidR="00291860">
        <w:trPr>
          <w:trHeight w:val="54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Автоматизированный иммуноферментный анализатор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дополнительным оборудованием и компьютерным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 учета результатов анализов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настольная лабораторная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Встряхиватель типа вортекс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Тест-наборы для определения опухолевых маркеров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патологической анатомии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60"/>
        <w:gridCol w:w="2760"/>
      </w:tblGrid>
      <w:tr w:rsidR="00291860">
        <w:trPr>
          <w:trHeight w:val="360"/>
          <w:tblCellSpacing w:w="5" w:type="nil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оснащения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Требуемое количество,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шт.    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Фотомикроскоп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Иммуногистостейнер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Панель антител для иммуногистохимических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Детекционная система для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иммуногистохимических исследований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Гибридайзер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Роботизированная система гистологической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иммуногистохимической диагностики с архивированием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Отделение цитологической диагностики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60"/>
        <w:gridCol w:w="2760"/>
      </w:tblGrid>
      <w:tr w:rsidR="00291860">
        <w:trPr>
          <w:trHeight w:val="360"/>
          <w:tblCellSpacing w:w="5" w:type="nil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оснащения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Требуемое количество,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шт.         </w:t>
            </w:r>
          </w:p>
        </w:tc>
      </w:tr>
      <w:tr w:rsidR="00291860">
        <w:trPr>
          <w:trHeight w:val="72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Микроскоп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количеству врачей,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проводящих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цитологическую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диагностику 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Вытяжной шкаф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воздушный (от 30 до 200 °C)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до 3000 об./мин.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(до 0,000 гр)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PH-метр  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Дистиллятор (на 20 литров)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отделение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архивирования стекол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 на отделение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Стекла с силанизированным покрытием (для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иммуноцитохимических исследований)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срочной цитологической окраски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291860"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PAP-теста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291860"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сывороток и реактивов для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иммуноцитохимических исследований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0" w:rsidRDefault="0029186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</w:tbl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населению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онкологических заболеваниях,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 декабря 2009 г. N 944н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1518"/>
      <w:bookmarkEnd w:id="8"/>
      <w:r>
        <w:rPr>
          <w:rFonts w:ascii="Calibri" w:hAnsi="Calibri" w:cs="Calibri"/>
        </w:rPr>
        <w:t>ПОЛОЖЕНИЕ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ХОСПИСА ПРИ ОКАЗАНИИ ПОМОЩИ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ОНКОЛОГИЧЕСКИМ БОЛЬНЫМ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организацию деятельности хосписа по оказанию медицинской, социальной, психологической помощи больным с распространенными формами онкологических заболеваний.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Хоспис является учреждением здравоохранения, предназначенным для оказания медицинской, социальной, психологической, юридической помощи преимущественно инкурабельным онкологическим больным по рекомендации врача-онколога с целью обеспечения необходимой обезболивающей терапии, оказания медико-социальной помощи, ухода, психо-социальной реабилитации, а также психологической и социальной поддержки родственников.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Основными функциями хосписа по оказанию помощи онкологическим больным являются: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доступности стационарной медицинской помощи больным в терминальной стадии и улучшение им медицинской помощи на дому;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симптоматического лечения, подбор необходимой обезболивающей терапии;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социально-психологической помощи больным и их родственникам, обучение родственников навыкам ухода за тяжелобольным;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функции, предусмотренные законодательством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Хоспис может использоваться в качестве клинической базы научных, высших и средних медицинских образовательных учреждений и учреждений дополнительного медицинского образования.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Хоспис осуществляет обслуживание населения прикрепленного района численностью до 500 000 человек, но не менее 1 на субъект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Мощность хосписа составляет не менее 20 коек.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Отбор больных в хоспис осуществляется врачами хосписа на основании: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наличия онкологического заболевания в терминальной стадии, подтвержденного медицинскими документами направившего учреждения;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наличия некупируемого в домашних условиях болевого синдрома;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наличия социально-психологических показаний (депрессия, реактивные состояния, конфликтные ситуации дома, невозможность ухода за больным).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Хоспис обеспечивает амбулаторную и стационарную помощь больным, которая в зависимости от нужд пациента и его семьи может оказываться в виде промежуточных форм - дневного стационара и выездной службой.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структуре стационарного отделения хосписа предусматриваются: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процедурный кабинет,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перевязочная,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жилые комнаты для больных и их родственников,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гостиная,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психотерапии,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помещения для приготовления пищи больным,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бытовые помещения для персонала,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ванные комнаты.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структуре стационарного отделения хосписа могут также предусматриваться иные помещения для обеспечения оказания медицинской, социальной, психологической помощи больным с распространенными формами онкологических заболеваний.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Поликлиническое отделение хосписа с дневным стационаром осуществляет прием, регистрацию, осмотр, санитарную обработку поступающих больных; осуществляет функции хосписа в амбулаторных условиях.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Выездная служба хосписа ("хоспис на дому") предназначена для осуществления постоянного наблюдения и проведения поддерживающего лечения инкурабельным больным в домашних условиях, оказания социально-психологической помощи больным и их родственникам.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Служба включает врачебно-сестринские бригады и осуществляет первое знакомство с инкурабельными больными и их родственниками, госпитализацию, а также патронаж выписанных больных.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Руководство хосписом осуществляет главный врач, который назначается на должность и освобождается от нее руководителем органа управления здравоохранением субъекта Российской Федерации.</w:t>
      </w: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860" w:rsidRDefault="00291860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016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60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17C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91860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8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918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918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918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8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918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918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918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91DB1F730D6097A4C956A1A95C7EE2C399E573CD2A8E383DF324A29D44511B4A6660246ADF6D69t1z2G" TargetMode="External"/><Relationship Id="rId13" Type="http://schemas.openxmlformats.org/officeDocument/2006/relationships/hyperlink" Target="consultantplus://offline/ref=B491DB1F730D6097A4C956A1A95C7EE2C39BE572C0238E383DF324A29D44511B4A6660246ADF6D62t1z1G" TargetMode="External"/><Relationship Id="rId18" Type="http://schemas.openxmlformats.org/officeDocument/2006/relationships/hyperlink" Target="consultantplus://offline/ref=B491DB1F730D6097A4C956A1A95C7EE2C59BE475C129D33235AA28A09A4B0E0C4D2F6C256ADF6Et6z6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7FEFCD8492E9985FB39E44EFA4EA7B7F2FE205A55CD8D30C8091E8D59F1C78C9092DB339630CFF0u4zEG" TargetMode="External"/><Relationship Id="rId7" Type="http://schemas.openxmlformats.org/officeDocument/2006/relationships/hyperlink" Target="consultantplus://offline/ref=B491DB1F730D6097A4C956A1A95C7EE2C399E573CD2A8E383DF324A29D44511B4A6660246ADE6E65t1z5G" TargetMode="External"/><Relationship Id="rId12" Type="http://schemas.openxmlformats.org/officeDocument/2006/relationships/hyperlink" Target="consultantplus://offline/ref=B491DB1F730D6097A4C956A1A95C7EE2C399E274CB258E383DF324A29D44511B4A6660246ADF6D61t1z1G" TargetMode="External"/><Relationship Id="rId17" Type="http://schemas.openxmlformats.org/officeDocument/2006/relationships/hyperlink" Target="consultantplus://offline/ref=B491DB1F730D6097A4C956A1A95C7EE2C39BE572C0238E383DF324A29D44511B4A6660246ADF6D62t1z1G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491DB1F730D6097A4C956A1A95C7EE2C399E274CB258E383DF324A29D44511B4A6660246ADF6D61t1z1G" TargetMode="External"/><Relationship Id="rId20" Type="http://schemas.openxmlformats.org/officeDocument/2006/relationships/hyperlink" Target="consultantplus://offline/ref=37FEFCD8492E9985FB39E44EFA4EA7B7F2FC275C5ECB8D30C8091E8D59F1C78C9092DB339630CFF3u4z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491DB1F730D6097A4C956A1A95C7EE2C399E573CD2A8E383DF324A29D44511B4A6660246ADE6F60t1zDG" TargetMode="External"/><Relationship Id="rId11" Type="http://schemas.openxmlformats.org/officeDocument/2006/relationships/hyperlink" Target="consultantplus://offline/ref=B491DB1F730D6097A4C956A1A95C7EE2C399E274CB258E383DF324A29D44511B4A6660246ADF6F67t1zCG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B491DB1F730D6097A4C956A1A95C7EE2C398E67CCC208E383DF324A29Dt4z4G" TargetMode="External"/><Relationship Id="rId15" Type="http://schemas.openxmlformats.org/officeDocument/2006/relationships/hyperlink" Target="consultantplus://offline/ref=B491DB1F730D6097A4C956A1A95C7EE2C399E274CB258E383DF324A29D44511B4A6660246ADF6F67t1zCG" TargetMode="External"/><Relationship Id="rId23" Type="http://schemas.openxmlformats.org/officeDocument/2006/relationships/hyperlink" Target="consultantplus://offline/ref=37FEFCD8492E9985FB39E44EFA4EA7B7F2FD295A58C88D30C8091E8D59F1C78C9092DB339630CEF1u4zEG" TargetMode="External"/><Relationship Id="rId10" Type="http://schemas.openxmlformats.org/officeDocument/2006/relationships/hyperlink" Target="consultantplus://offline/ref=B491DB1F730D6097A4C956A1A95C7EE2C398E376CC228E383DF324A29Dt4z4G" TargetMode="External"/><Relationship Id="rId19" Type="http://schemas.openxmlformats.org/officeDocument/2006/relationships/hyperlink" Target="consultantplus://offline/ref=37FEFCD8492E9985FB39E44EFA4EA7B7F2FC275C5ECB8D30C8091E8D59F1C78C9092DB339630CDF5u4z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91DB1F730D6097A4C956A1A95C7EE2C398E67CCC208E383DF324A29D44511B4A6660246ADF6B64t1z2G" TargetMode="External"/><Relationship Id="rId14" Type="http://schemas.openxmlformats.org/officeDocument/2006/relationships/hyperlink" Target="consultantplus://offline/ref=B491DB1F730D6097A4C956A1A95C7EE2C59BE475C129D33235AA28A09A4B0E0C4D2F6C256ADF6Et6z6G" TargetMode="External"/><Relationship Id="rId22" Type="http://schemas.openxmlformats.org/officeDocument/2006/relationships/hyperlink" Target="consultantplus://offline/ref=37FEFCD8492E9985FB39E44EFA4EA7B7F4FE215D54C7D03AC050128F5EFE989B97DBD7329630CCuFz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13467</Words>
  <Characters>76764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2013-01-31T13:30:00Z</dcterms:created>
  <dcterms:modified xsi:type="dcterms:W3CDTF">2013-01-31T13:30:00Z</dcterms:modified>
</cp:coreProperties>
</file>